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29" w:rsidRDefault="00AA2829">
      <w:pPr>
        <w:spacing w:line="360" w:lineRule="auto"/>
        <w:jc w:val="center"/>
        <w:rPr>
          <w:b/>
          <w:bCs/>
          <w:sz w:val="24"/>
        </w:rPr>
      </w:pPr>
      <w:r>
        <w:rPr>
          <w:rFonts w:hAnsi="宋体" w:hint="eastAsia"/>
          <w:b/>
          <w:bCs/>
          <w:sz w:val="28"/>
          <w:szCs w:val="28"/>
        </w:rPr>
        <w:t>关于举办山西大学第九届“外研社杯”英语演讲比赛的通知</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rFonts w:hAnsi="宋体"/>
          <w:kern w:val="0"/>
          <w:sz w:val="24"/>
        </w:rPr>
      </w:pP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rPr>
          <w:rFonts w:hAnsi="宋体"/>
          <w:kern w:val="0"/>
          <w:sz w:val="24"/>
        </w:rPr>
      </w:pPr>
      <w:r>
        <w:rPr>
          <w:rFonts w:hAnsi="宋体" w:hint="eastAsia"/>
          <w:kern w:val="0"/>
          <w:sz w:val="24"/>
        </w:rPr>
        <w:t>各学院（系）：</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rFonts w:hAnsi="宋体"/>
          <w:kern w:val="0"/>
          <w:sz w:val="24"/>
        </w:rPr>
      </w:pPr>
      <w:r>
        <w:rPr>
          <w:rFonts w:hAnsi="宋体" w:hint="eastAsia"/>
          <w:kern w:val="0"/>
          <w:sz w:val="24"/>
        </w:rPr>
        <w:t>为强化我校学生的英语口语技能和实际应用能力，同时为外国语学院英语专业学生搭建专业实践平台，学校决定于</w:t>
      </w:r>
      <w:r w:rsidRPr="003F70E7">
        <w:rPr>
          <w:kern w:val="0"/>
          <w:sz w:val="24"/>
        </w:rPr>
        <w:t>2015</w:t>
      </w:r>
      <w:r w:rsidRPr="003F70E7">
        <w:rPr>
          <w:rFonts w:hAnsi="宋体" w:hint="eastAsia"/>
          <w:kern w:val="0"/>
          <w:sz w:val="24"/>
        </w:rPr>
        <w:t>－</w:t>
      </w:r>
      <w:r w:rsidRPr="003F70E7">
        <w:rPr>
          <w:kern w:val="0"/>
          <w:sz w:val="24"/>
        </w:rPr>
        <w:t>2016</w:t>
      </w:r>
      <w:r w:rsidRPr="003F70E7">
        <w:rPr>
          <w:rFonts w:hAnsi="宋体" w:hint="eastAsia"/>
          <w:kern w:val="0"/>
          <w:sz w:val="24"/>
        </w:rPr>
        <w:t>学年第一学期</w:t>
      </w:r>
      <w:r>
        <w:rPr>
          <w:rFonts w:hAnsi="宋体" w:hint="eastAsia"/>
          <w:kern w:val="0"/>
          <w:sz w:val="24"/>
        </w:rPr>
        <w:t>举办山西大学“外研社杯”第九届英语演讲比赛，</w:t>
      </w:r>
      <w:bookmarkStart w:id="0" w:name="_GoBack"/>
      <w:bookmarkEnd w:id="0"/>
      <w:r>
        <w:rPr>
          <w:rFonts w:hAnsi="宋体" w:hint="eastAsia"/>
          <w:kern w:val="0"/>
          <w:sz w:val="24"/>
        </w:rPr>
        <w:t>现将有关事宜通知如下：</w:t>
      </w:r>
    </w:p>
    <w:p w:rsidR="00AA2829" w:rsidRDefault="00AA2829" w:rsidP="000B49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kern w:val="0"/>
          <w:sz w:val="24"/>
        </w:rPr>
      </w:pPr>
      <w:r>
        <w:rPr>
          <w:rFonts w:hAnsi="宋体" w:hint="eastAsia"/>
          <w:kern w:val="0"/>
          <w:sz w:val="24"/>
        </w:rPr>
        <w:t>一、组织机构</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rFonts w:hAnsi="宋体" w:hint="eastAsia"/>
          <w:kern w:val="0"/>
          <w:sz w:val="24"/>
        </w:rPr>
        <w:t>比赛由教务处主办，负责协调比赛的各项相关工作；外国语学院承办，负责各院系参赛选手的指导、选拔、参赛稿件的修改及口语辅导等工作。</w:t>
      </w:r>
    </w:p>
    <w:p w:rsidR="00AA2829" w:rsidRDefault="00AA2829" w:rsidP="000B49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kern w:val="0"/>
          <w:sz w:val="24"/>
        </w:rPr>
      </w:pPr>
      <w:r>
        <w:rPr>
          <w:rFonts w:hAnsi="宋体" w:hint="eastAsia"/>
          <w:kern w:val="0"/>
          <w:sz w:val="24"/>
        </w:rPr>
        <w:t>二、赛程安排</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rFonts w:hAnsi="宋体" w:hint="eastAsia"/>
          <w:kern w:val="0"/>
          <w:sz w:val="24"/>
        </w:rPr>
        <w:t>比赛分院系初赛和学校决赛两个阶段进行，初赛由各院系自行举办。</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kern w:val="0"/>
          <w:sz w:val="24"/>
        </w:rPr>
        <w:t>1</w:t>
      </w:r>
      <w:r>
        <w:rPr>
          <w:rFonts w:hAnsi="宋体" w:hint="eastAsia"/>
          <w:kern w:val="0"/>
          <w:sz w:val="24"/>
        </w:rPr>
        <w:t>、各院系初赛人数原则上不少于</w:t>
      </w:r>
      <w:r>
        <w:rPr>
          <w:kern w:val="0"/>
          <w:sz w:val="24"/>
        </w:rPr>
        <w:t>20</w:t>
      </w:r>
      <w:r>
        <w:rPr>
          <w:rFonts w:hAnsi="宋体" w:hint="eastAsia"/>
          <w:kern w:val="0"/>
          <w:sz w:val="24"/>
        </w:rPr>
        <w:t>人，在校本科及</w:t>
      </w:r>
      <w:r w:rsidRPr="003F70E7">
        <w:rPr>
          <w:rFonts w:hAnsi="宋体" w:hint="eastAsia"/>
          <w:kern w:val="0"/>
          <w:sz w:val="24"/>
        </w:rPr>
        <w:t>研究生</w:t>
      </w:r>
      <w:r>
        <w:rPr>
          <w:rFonts w:hAnsi="宋体" w:hint="eastAsia"/>
          <w:kern w:val="0"/>
          <w:sz w:val="24"/>
        </w:rPr>
        <w:t>均可报名参加。</w:t>
      </w:r>
    </w:p>
    <w:p w:rsidR="00AA2829" w:rsidRPr="00084B5C"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sidRPr="00084B5C">
        <w:rPr>
          <w:kern w:val="0"/>
          <w:sz w:val="24"/>
        </w:rPr>
        <w:t>2</w:t>
      </w:r>
      <w:r w:rsidRPr="00084B5C">
        <w:rPr>
          <w:rFonts w:hAnsi="宋体" w:hint="eastAsia"/>
          <w:kern w:val="0"/>
          <w:sz w:val="24"/>
        </w:rPr>
        <w:t>、各</w:t>
      </w:r>
      <w:r>
        <w:rPr>
          <w:rFonts w:hAnsi="宋体" w:hint="eastAsia"/>
          <w:kern w:val="0"/>
          <w:sz w:val="24"/>
        </w:rPr>
        <w:t>院系根据</w:t>
      </w:r>
      <w:r w:rsidRPr="00084B5C">
        <w:rPr>
          <w:rFonts w:hAnsi="宋体" w:hint="eastAsia"/>
          <w:kern w:val="0"/>
          <w:sz w:val="24"/>
        </w:rPr>
        <w:t>实际情况自行组织学生报名，学校将派出指导小组（由专业外语教师带队）对</w:t>
      </w:r>
      <w:r w:rsidRPr="003F70E7">
        <w:rPr>
          <w:rFonts w:hAnsi="宋体" w:hint="eastAsia"/>
          <w:kern w:val="0"/>
          <w:sz w:val="24"/>
        </w:rPr>
        <w:t>各</w:t>
      </w:r>
      <w:r>
        <w:rPr>
          <w:rFonts w:hAnsi="宋体" w:hint="eastAsia"/>
          <w:kern w:val="0"/>
          <w:sz w:val="24"/>
        </w:rPr>
        <w:t>院系</w:t>
      </w:r>
      <w:r w:rsidRPr="003F70E7">
        <w:rPr>
          <w:rFonts w:hAnsi="宋体" w:hint="eastAsia"/>
          <w:kern w:val="0"/>
          <w:sz w:val="24"/>
        </w:rPr>
        <w:t>学生进行集中培训</w:t>
      </w:r>
      <w:r w:rsidRPr="00084B5C">
        <w:rPr>
          <w:rFonts w:hAnsi="宋体" w:hint="eastAsia"/>
          <w:kern w:val="0"/>
          <w:sz w:val="24"/>
        </w:rPr>
        <w:t>，并根据专家给定的论题协助做好初赛指导工作。</w:t>
      </w:r>
    </w:p>
    <w:p w:rsidR="00AA2829" w:rsidRPr="000B4907" w:rsidRDefault="00AA2829" w:rsidP="000057AF">
      <w:pPr>
        <w:spacing w:line="360" w:lineRule="auto"/>
        <w:ind w:firstLineChars="200" w:firstLine="31680"/>
        <w:rPr>
          <w:rFonts w:hAnsi="宋体"/>
          <w:kern w:val="0"/>
          <w:sz w:val="24"/>
        </w:rPr>
      </w:pPr>
      <w:r>
        <w:rPr>
          <w:kern w:val="0"/>
          <w:sz w:val="24"/>
        </w:rPr>
        <w:t>3</w:t>
      </w:r>
      <w:r>
        <w:rPr>
          <w:rFonts w:hAnsi="宋体" w:hint="eastAsia"/>
          <w:kern w:val="0"/>
          <w:sz w:val="24"/>
        </w:rPr>
        <w:t>、各院系初赛应于</w:t>
      </w:r>
      <w:r>
        <w:rPr>
          <w:rFonts w:hAnsi="宋体"/>
          <w:kern w:val="0"/>
          <w:sz w:val="24"/>
        </w:rPr>
        <w:t>9</w:t>
      </w:r>
      <w:r>
        <w:rPr>
          <w:rFonts w:hAnsi="宋体" w:hint="eastAsia"/>
          <w:kern w:val="0"/>
          <w:sz w:val="24"/>
        </w:rPr>
        <w:t>月</w:t>
      </w:r>
      <w:r>
        <w:rPr>
          <w:rFonts w:hAnsi="宋体"/>
          <w:kern w:val="0"/>
          <w:sz w:val="24"/>
        </w:rPr>
        <w:t>14</w:t>
      </w:r>
      <w:r>
        <w:rPr>
          <w:rFonts w:hAnsi="宋体" w:hint="eastAsia"/>
          <w:kern w:val="0"/>
          <w:sz w:val="24"/>
        </w:rPr>
        <w:t>日～</w:t>
      </w:r>
      <w:r>
        <w:rPr>
          <w:rFonts w:hAnsi="宋体"/>
          <w:kern w:val="0"/>
          <w:sz w:val="24"/>
        </w:rPr>
        <w:t>9</w:t>
      </w:r>
      <w:r>
        <w:rPr>
          <w:rFonts w:hAnsi="宋体" w:hint="eastAsia"/>
          <w:kern w:val="0"/>
          <w:sz w:val="24"/>
        </w:rPr>
        <w:t>月</w:t>
      </w:r>
      <w:r>
        <w:rPr>
          <w:rFonts w:hAnsi="宋体"/>
          <w:kern w:val="0"/>
          <w:sz w:val="24"/>
        </w:rPr>
        <w:t>17</w:t>
      </w:r>
      <w:r>
        <w:rPr>
          <w:rFonts w:hAnsi="宋体" w:hint="eastAsia"/>
          <w:kern w:val="0"/>
          <w:sz w:val="24"/>
        </w:rPr>
        <w:t>日进行，初赛结束后将成绩报送外国语学院，同时择优选拔</w:t>
      </w:r>
      <w:r>
        <w:rPr>
          <w:kern w:val="0"/>
          <w:sz w:val="24"/>
        </w:rPr>
        <w:t>2</w:t>
      </w:r>
      <w:r>
        <w:rPr>
          <w:rFonts w:hAnsi="宋体" w:hint="eastAsia"/>
          <w:kern w:val="0"/>
          <w:sz w:val="24"/>
        </w:rPr>
        <w:t>名学生参加学校决赛，并于</w:t>
      </w:r>
      <w:r>
        <w:rPr>
          <w:rFonts w:hAnsi="宋体"/>
          <w:kern w:val="0"/>
          <w:sz w:val="24"/>
        </w:rPr>
        <w:t>9</w:t>
      </w:r>
      <w:r>
        <w:rPr>
          <w:rFonts w:hAnsi="宋体" w:hint="eastAsia"/>
          <w:kern w:val="0"/>
          <w:sz w:val="24"/>
        </w:rPr>
        <w:t>月</w:t>
      </w:r>
      <w:r>
        <w:rPr>
          <w:rFonts w:hAnsi="宋体"/>
          <w:kern w:val="0"/>
          <w:sz w:val="24"/>
        </w:rPr>
        <w:t>17</w:t>
      </w:r>
      <w:r>
        <w:rPr>
          <w:rFonts w:hAnsi="宋体" w:hint="eastAsia"/>
          <w:kern w:val="0"/>
          <w:sz w:val="24"/>
        </w:rPr>
        <w:t>日下午</w:t>
      </w:r>
      <w:r>
        <w:rPr>
          <w:rFonts w:hAnsi="宋体"/>
          <w:kern w:val="0"/>
          <w:sz w:val="24"/>
        </w:rPr>
        <w:t>17:00</w:t>
      </w:r>
      <w:r>
        <w:rPr>
          <w:rFonts w:hAnsi="宋体" w:hint="eastAsia"/>
          <w:kern w:val="0"/>
          <w:sz w:val="24"/>
        </w:rPr>
        <w:t>前将决赛学生名单（包括年级、专业、个人联系方式）加盖学院（系）公章，报送外国语学院新楼团委办公室，联系电话：</w:t>
      </w:r>
      <w:r w:rsidRPr="000B4907">
        <w:rPr>
          <w:rFonts w:hAnsi="宋体"/>
          <w:kern w:val="0"/>
          <w:sz w:val="24"/>
        </w:rPr>
        <w:t>7018594</w:t>
      </w:r>
      <w:r w:rsidRPr="000B4907">
        <w:rPr>
          <w:rFonts w:hAnsi="宋体" w:hint="eastAsia"/>
          <w:kern w:val="0"/>
          <w:sz w:val="24"/>
        </w:rPr>
        <w:t>，</w:t>
      </w:r>
      <w:r w:rsidRPr="000B4907">
        <w:rPr>
          <w:rFonts w:hAnsi="宋体"/>
          <w:kern w:val="0"/>
          <w:sz w:val="24"/>
        </w:rPr>
        <w:t>15935118280</w:t>
      </w:r>
      <w:r>
        <w:rPr>
          <w:rFonts w:hAnsi="宋体" w:hint="eastAsia"/>
          <w:color w:val="333333"/>
          <w:sz w:val="24"/>
        </w:rPr>
        <w:t>；</w:t>
      </w:r>
      <w:hyperlink r:id="rId7" w:history="1">
        <w:r w:rsidRPr="000B4907">
          <w:rPr>
            <w:rFonts w:hAnsi="宋体" w:hint="eastAsia"/>
            <w:kern w:val="0"/>
            <w:sz w:val="24"/>
          </w:rPr>
          <w:t>报名表电子版发送至邮箱</w:t>
        </w:r>
        <w:r w:rsidRPr="000B4907">
          <w:rPr>
            <w:rFonts w:hAnsi="宋体"/>
            <w:kern w:val="0"/>
            <w:sz w:val="24"/>
          </w:rPr>
          <w:t>411929655@qq.com</w:t>
        </w:r>
      </w:hyperlink>
      <w:r w:rsidRPr="000B4907">
        <w:rPr>
          <w:rFonts w:hAnsi="宋体" w:hint="eastAsia"/>
          <w:kern w:val="0"/>
          <w:sz w:val="24"/>
        </w:rPr>
        <w:t>。</w:t>
      </w:r>
      <w:r w:rsidRPr="000B4907">
        <w:rPr>
          <w:rFonts w:hAnsi="宋体"/>
          <w:kern w:val="0"/>
          <w:sz w:val="24"/>
        </w:rPr>
        <w:t xml:space="preserve">         </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kern w:val="0"/>
          <w:sz w:val="24"/>
        </w:rPr>
        <w:t>4</w:t>
      </w:r>
      <w:r>
        <w:rPr>
          <w:rFonts w:hAnsi="宋体" w:hint="eastAsia"/>
          <w:kern w:val="0"/>
          <w:sz w:val="24"/>
        </w:rPr>
        <w:t>、决赛选手于</w:t>
      </w:r>
      <w:r>
        <w:rPr>
          <w:rFonts w:hAnsi="宋体"/>
          <w:kern w:val="0"/>
          <w:sz w:val="24"/>
        </w:rPr>
        <w:t>9</w:t>
      </w:r>
      <w:r>
        <w:rPr>
          <w:rFonts w:hAnsi="宋体" w:hint="eastAsia"/>
          <w:kern w:val="0"/>
          <w:sz w:val="24"/>
        </w:rPr>
        <w:t>月</w:t>
      </w:r>
      <w:r>
        <w:rPr>
          <w:rFonts w:hAnsi="宋体"/>
          <w:kern w:val="0"/>
          <w:sz w:val="24"/>
        </w:rPr>
        <w:t>23</w:t>
      </w:r>
      <w:r>
        <w:rPr>
          <w:rFonts w:hAnsi="宋体" w:hint="eastAsia"/>
          <w:kern w:val="0"/>
          <w:sz w:val="24"/>
        </w:rPr>
        <w:t>日下午</w:t>
      </w:r>
      <w:r>
        <w:rPr>
          <w:rFonts w:hAnsi="宋体"/>
          <w:kern w:val="0"/>
          <w:sz w:val="24"/>
        </w:rPr>
        <w:t>19</w:t>
      </w:r>
      <w:r>
        <w:rPr>
          <w:rFonts w:hAnsi="宋体" w:hint="eastAsia"/>
          <w:kern w:val="0"/>
          <w:sz w:val="24"/>
        </w:rPr>
        <w:t>：</w:t>
      </w:r>
      <w:r>
        <w:rPr>
          <w:rFonts w:hAnsi="宋体"/>
          <w:kern w:val="0"/>
          <w:sz w:val="24"/>
        </w:rPr>
        <w:t>30</w:t>
      </w:r>
      <w:r>
        <w:rPr>
          <w:rFonts w:hAnsi="宋体" w:hint="eastAsia"/>
          <w:kern w:val="0"/>
          <w:sz w:val="24"/>
        </w:rPr>
        <w:t>在外国语学院大厅进行抽签，决定决赛出场顺序。</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rFonts w:hAnsi="宋体"/>
          <w:kern w:val="0"/>
          <w:sz w:val="24"/>
        </w:rPr>
      </w:pPr>
      <w:r>
        <w:rPr>
          <w:kern w:val="0"/>
          <w:sz w:val="24"/>
        </w:rPr>
        <w:t>5</w:t>
      </w:r>
      <w:r>
        <w:rPr>
          <w:rFonts w:hAnsi="宋体" w:hint="eastAsia"/>
          <w:kern w:val="0"/>
          <w:sz w:val="24"/>
        </w:rPr>
        <w:t>、决赛时间：</w:t>
      </w:r>
      <w:r>
        <w:rPr>
          <w:rFonts w:hAnsi="宋体"/>
          <w:kern w:val="0"/>
          <w:sz w:val="24"/>
        </w:rPr>
        <w:t>10</w:t>
      </w:r>
      <w:r>
        <w:rPr>
          <w:rFonts w:hAnsi="宋体" w:hint="eastAsia"/>
          <w:kern w:val="0"/>
          <w:sz w:val="24"/>
        </w:rPr>
        <w:t>月</w:t>
      </w:r>
      <w:r>
        <w:rPr>
          <w:rFonts w:hAnsi="宋体"/>
          <w:kern w:val="0"/>
          <w:sz w:val="24"/>
        </w:rPr>
        <w:t>10</w:t>
      </w:r>
      <w:r>
        <w:rPr>
          <w:rFonts w:hAnsi="宋体" w:hint="eastAsia"/>
          <w:kern w:val="0"/>
          <w:sz w:val="24"/>
        </w:rPr>
        <w:t>日下午；</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rFonts w:hAnsi="宋体"/>
          <w:kern w:val="0"/>
          <w:sz w:val="24"/>
        </w:rPr>
        <w:t xml:space="preserve">   </w:t>
      </w:r>
      <w:r>
        <w:rPr>
          <w:rFonts w:hAnsi="宋体" w:hint="eastAsia"/>
          <w:kern w:val="0"/>
          <w:sz w:val="24"/>
        </w:rPr>
        <w:t>决赛地点：外国语学院</w:t>
      </w:r>
      <w:r>
        <w:rPr>
          <w:rFonts w:hAnsi="宋体"/>
          <w:kern w:val="0"/>
          <w:sz w:val="24"/>
        </w:rPr>
        <w:t>301</w:t>
      </w:r>
      <w:r>
        <w:rPr>
          <w:rFonts w:hAnsi="宋体" w:hint="eastAsia"/>
          <w:kern w:val="0"/>
          <w:sz w:val="24"/>
        </w:rPr>
        <w:t>报告厅。</w:t>
      </w:r>
    </w:p>
    <w:p w:rsidR="00AA2829" w:rsidRDefault="00AA2829" w:rsidP="000B49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kern w:val="0"/>
          <w:sz w:val="24"/>
        </w:rPr>
      </w:pPr>
      <w:r>
        <w:rPr>
          <w:rFonts w:hAnsi="宋体" w:hint="eastAsia"/>
          <w:kern w:val="0"/>
          <w:sz w:val="24"/>
        </w:rPr>
        <w:t>三、比赛规则</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kern w:val="0"/>
          <w:sz w:val="24"/>
        </w:rPr>
        <w:t>1</w:t>
      </w:r>
      <w:r>
        <w:rPr>
          <w:rFonts w:hAnsi="宋体" w:hint="eastAsia"/>
          <w:kern w:val="0"/>
          <w:sz w:val="24"/>
        </w:rPr>
        <w:t>、比赛环节包括：</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kern w:val="0"/>
          <w:sz w:val="24"/>
        </w:rPr>
        <w:t xml:space="preserve">● </w:t>
      </w:r>
      <w:r>
        <w:rPr>
          <w:rFonts w:hAnsi="宋体" w:hint="eastAsia"/>
          <w:kern w:val="0"/>
          <w:sz w:val="24"/>
        </w:rPr>
        <w:t>命题演讲：每位选手进行有准备发言，题目将于下学期初通知（要求每位选手在本题目下加小标题），演讲时间为</w:t>
      </w:r>
      <w:r>
        <w:rPr>
          <w:kern w:val="0"/>
          <w:sz w:val="24"/>
        </w:rPr>
        <w:t>3</w:t>
      </w:r>
      <w:r>
        <w:rPr>
          <w:rFonts w:hAnsi="宋体" w:hint="eastAsia"/>
          <w:kern w:val="0"/>
          <w:sz w:val="24"/>
        </w:rPr>
        <w:t>分钟；</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kern w:val="0"/>
          <w:sz w:val="24"/>
        </w:rPr>
        <w:t xml:space="preserve">● </w:t>
      </w:r>
      <w:r>
        <w:rPr>
          <w:rFonts w:hAnsi="宋体" w:hint="eastAsia"/>
          <w:kern w:val="0"/>
          <w:sz w:val="24"/>
        </w:rPr>
        <w:t>即兴演讲：赛题保密，选手提前</w:t>
      </w:r>
      <w:r>
        <w:rPr>
          <w:kern w:val="0"/>
          <w:sz w:val="24"/>
        </w:rPr>
        <w:t>15</w:t>
      </w:r>
      <w:r>
        <w:rPr>
          <w:rFonts w:hAnsi="宋体" w:hint="eastAsia"/>
          <w:kern w:val="0"/>
          <w:sz w:val="24"/>
        </w:rPr>
        <w:t>分钟现场抽题，即兴演讲时间为</w:t>
      </w:r>
      <w:r>
        <w:rPr>
          <w:kern w:val="0"/>
          <w:sz w:val="24"/>
        </w:rPr>
        <w:t>2</w:t>
      </w:r>
      <w:r>
        <w:rPr>
          <w:rFonts w:hAnsi="宋体" w:hint="eastAsia"/>
          <w:kern w:val="0"/>
          <w:sz w:val="24"/>
        </w:rPr>
        <w:t>分钟；</w:t>
      </w:r>
    </w:p>
    <w:p w:rsidR="00AA2829" w:rsidRDefault="00AA2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kern w:val="0"/>
          <w:sz w:val="24"/>
        </w:rPr>
      </w:pPr>
      <w:r>
        <w:rPr>
          <w:kern w:val="0"/>
          <w:sz w:val="24"/>
        </w:rPr>
        <w:t xml:space="preserve">    ● </w:t>
      </w:r>
      <w:r>
        <w:rPr>
          <w:rFonts w:hAnsi="宋体" w:hint="eastAsia"/>
          <w:kern w:val="0"/>
          <w:sz w:val="24"/>
        </w:rPr>
        <w:t>回答问题：</w:t>
      </w:r>
      <w:r>
        <w:rPr>
          <w:kern w:val="0"/>
          <w:sz w:val="24"/>
        </w:rPr>
        <w:t>1</w:t>
      </w:r>
      <w:r>
        <w:rPr>
          <w:rFonts w:hAnsi="宋体" w:hint="eastAsia"/>
          <w:kern w:val="0"/>
          <w:sz w:val="24"/>
        </w:rPr>
        <w:t>名中国专家和</w:t>
      </w:r>
      <w:r>
        <w:rPr>
          <w:kern w:val="0"/>
          <w:sz w:val="24"/>
        </w:rPr>
        <w:t>1</w:t>
      </w:r>
      <w:r>
        <w:rPr>
          <w:rFonts w:hAnsi="宋体" w:hint="eastAsia"/>
          <w:kern w:val="0"/>
          <w:sz w:val="24"/>
        </w:rPr>
        <w:t>名外国专家就选手命题演讲或即兴演讲内容各提一个问题进行现场提问，时间</w:t>
      </w:r>
      <w:r>
        <w:rPr>
          <w:kern w:val="0"/>
          <w:sz w:val="24"/>
        </w:rPr>
        <w:t>1</w:t>
      </w:r>
      <w:r>
        <w:rPr>
          <w:rFonts w:hAnsi="宋体" w:hint="eastAsia"/>
          <w:kern w:val="0"/>
          <w:sz w:val="24"/>
        </w:rPr>
        <w:t>～</w:t>
      </w:r>
      <w:r>
        <w:rPr>
          <w:kern w:val="0"/>
          <w:sz w:val="24"/>
        </w:rPr>
        <w:t>2</w:t>
      </w:r>
      <w:r>
        <w:rPr>
          <w:rFonts w:hAnsi="宋体" w:hint="eastAsia"/>
          <w:kern w:val="0"/>
          <w:sz w:val="24"/>
        </w:rPr>
        <w:t>分钟。</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kern w:val="0"/>
          <w:sz w:val="24"/>
        </w:rPr>
        <w:t>2</w:t>
      </w:r>
      <w:r>
        <w:rPr>
          <w:rFonts w:hAnsi="宋体" w:hint="eastAsia"/>
          <w:kern w:val="0"/>
          <w:sz w:val="24"/>
        </w:rPr>
        <w:t>、学院（系）初赛内容为命题演讲；决赛内容包括命题演讲、即兴演讲、回答问题三个部分。</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kern w:val="0"/>
          <w:sz w:val="24"/>
        </w:rPr>
        <w:t>3</w:t>
      </w:r>
      <w:r>
        <w:rPr>
          <w:rFonts w:hAnsi="宋体" w:hint="eastAsia"/>
          <w:kern w:val="0"/>
          <w:sz w:val="24"/>
        </w:rPr>
        <w:t>、学校聘请专家组成评委会，决赛评奖以内容、语言、技巧为主要标准。</w:t>
      </w:r>
    </w:p>
    <w:p w:rsidR="00AA2829" w:rsidRDefault="00AA2829" w:rsidP="00005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1680"/>
        <w:jc w:val="left"/>
        <w:rPr>
          <w:kern w:val="0"/>
          <w:sz w:val="24"/>
        </w:rPr>
      </w:pPr>
      <w:r>
        <w:rPr>
          <w:kern w:val="0"/>
          <w:sz w:val="24"/>
        </w:rPr>
        <w:t>4</w:t>
      </w:r>
      <w:r>
        <w:rPr>
          <w:rFonts w:hAnsi="宋体" w:hint="eastAsia"/>
          <w:kern w:val="0"/>
          <w:sz w:val="24"/>
        </w:rPr>
        <w:t>、初赛、决赛命题演讲的论题一致，学生演讲内容须自行准备，不得抄袭，否则以违纪论处，取消参赛资格。</w:t>
      </w:r>
    </w:p>
    <w:p w:rsidR="00AA2829" w:rsidRDefault="00AA2829" w:rsidP="00215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Ansi="宋体"/>
          <w:kern w:val="0"/>
          <w:sz w:val="24"/>
        </w:rPr>
      </w:pPr>
      <w:r>
        <w:rPr>
          <w:rFonts w:hAnsi="宋体" w:hint="eastAsia"/>
          <w:kern w:val="0"/>
          <w:sz w:val="24"/>
        </w:rPr>
        <w:t>四、奖项设置</w:t>
      </w:r>
    </w:p>
    <w:p w:rsidR="00AA2829" w:rsidRDefault="00AA2829" w:rsidP="00215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kern w:val="0"/>
          <w:sz w:val="24"/>
        </w:rPr>
      </w:pPr>
      <w:r>
        <w:rPr>
          <w:rFonts w:hAnsi="宋体" w:hint="eastAsia"/>
          <w:kern w:val="0"/>
          <w:sz w:val="24"/>
        </w:rPr>
        <w:t xml:space="preserve">　</w:t>
      </w:r>
      <w:r>
        <w:rPr>
          <w:rFonts w:hAnsi="宋体"/>
          <w:kern w:val="0"/>
          <w:sz w:val="24"/>
        </w:rPr>
        <w:t xml:space="preserve">  </w:t>
      </w:r>
      <w:r w:rsidRPr="00084B5C">
        <w:rPr>
          <w:rFonts w:hAnsi="宋体" w:hint="eastAsia"/>
          <w:kern w:val="0"/>
          <w:sz w:val="24"/>
        </w:rPr>
        <w:t>决赛设一等奖、二等奖，分别占决赛学生人数的</w:t>
      </w:r>
      <w:r w:rsidRPr="00084B5C">
        <w:rPr>
          <w:kern w:val="0"/>
          <w:sz w:val="24"/>
        </w:rPr>
        <w:t>20%</w:t>
      </w:r>
      <w:r w:rsidRPr="00084B5C">
        <w:rPr>
          <w:rFonts w:hAnsi="宋体" w:hint="eastAsia"/>
          <w:kern w:val="0"/>
          <w:sz w:val="24"/>
        </w:rPr>
        <w:t>、</w:t>
      </w:r>
      <w:r w:rsidRPr="00084B5C">
        <w:rPr>
          <w:kern w:val="0"/>
          <w:sz w:val="24"/>
        </w:rPr>
        <w:t>40%</w:t>
      </w:r>
      <w:r w:rsidRPr="00084B5C">
        <w:rPr>
          <w:rFonts w:hAnsi="宋体" w:hint="eastAsia"/>
          <w:kern w:val="0"/>
          <w:sz w:val="24"/>
        </w:rPr>
        <w:t>，由学校颁发决赛获奖证书。</w:t>
      </w:r>
    </w:p>
    <w:p w:rsidR="00AA2829" w:rsidRPr="00E536FF" w:rsidRDefault="00AA2829" w:rsidP="00EF4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kern w:val="0"/>
          <w:sz w:val="24"/>
        </w:rPr>
      </w:pPr>
      <w:r>
        <w:rPr>
          <w:rFonts w:hint="eastAsia"/>
          <w:kern w:val="0"/>
          <w:sz w:val="24"/>
        </w:rPr>
        <w:t>五、</w:t>
      </w:r>
      <w:r w:rsidRPr="00E536FF">
        <w:rPr>
          <w:rFonts w:hint="eastAsia"/>
          <w:kern w:val="0"/>
          <w:sz w:val="24"/>
        </w:rPr>
        <w:t>“外研社杯”英语演讲比赛</w:t>
      </w:r>
      <w:r w:rsidRPr="00E536FF">
        <w:rPr>
          <w:rFonts w:hAnsi="宋体" w:hint="eastAsia"/>
          <w:kern w:val="0"/>
          <w:sz w:val="24"/>
        </w:rPr>
        <w:t>网络赛场</w:t>
      </w:r>
      <w:r>
        <w:rPr>
          <w:rFonts w:hAnsi="宋体" w:hint="eastAsia"/>
          <w:kern w:val="0"/>
          <w:sz w:val="24"/>
        </w:rPr>
        <w:t>说明</w:t>
      </w:r>
    </w:p>
    <w:p w:rsidR="00AA2829" w:rsidRDefault="00AA2829" w:rsidP="00303FB4">
      <w:pPr>
        <w:widowControl/>
        <w:adjustRightInd w:val="0"/>
        <w:snapToGrid w:val="0"/>
        <w:spacing w:line="360" w:lineRule="auto"/>
        <w:jc w:val="left"/>
        <w:rPr>
          <w:rFonts w:hAnsi="宋体"/>
          <w:kern w:val="0"/>
          <w:sz w:val="24"/>
        </w:rPr>
      </w:pPr>
      <w:r>
        <w:rPr>
          <w:rFonts w:hAnsi="宋体"/>
          <w:kern w:val="0"/>
          <w:sz w:val="24"/>
        </w:rPr>
        <w:t xml:space="preserve">    2015</w:t>
      </w:r>
      <w:r>
        <w:rPr>
          <w:rFonts w:hAnsi="宋体" w:hint="eastAsia"/>
          <w:kern w:val="0"/>
          <w:sz w:val="24"/>
        </w:rPr>
        <w:t>年“外研社杯”全国英语演讲大赛包括“地面赛场”和“网络赛场”两种形式。“地面赛场”即为校园选拔赛。“网络赛场”在大赛官网进行，除通过“地面赛场”获得决赛资格的选手外，所有符合大赛参赛资格的选手均可报名参赛。在“网络赛场”评选中，排名前</w:t>
      </w:r>
      <w:r>
        <w:rPr>
          <w:rFonts w:hAnsi="宋体"/>
          <w:kern w:val="0"/>
          <w:sz w:val="24"/>
        </w:rPr>
        <w:t>30</w:t>
      </w:r>
      <w:r>
        <w:rPr>
          <w:rFonts w:hAnsi="宋体" w:hint="eastAsia"/>
          <w:kern w:val="0"/>
          <w:sz w:val="24"/>
        </w:rPr>
        <w:t>的选手（名额不作区域限定）有资格参加全国决赛。</w:t>
      </w:r>
    </w:p>
    <w:p w:rsidR="00AA2829" w:rsidRPr="00303FB4" w:rsidRDefault="00AA2829" w:rsidP="00303FB4">
      <w:pPr>
        <w:widowControl/>
        <w:adjustRightInd w:val="0"/>
        <w:snapToGrid w:val="0"/>
        <w:spacing w:line="360" w:lineRule="auto"/>
        <w:jc w:val="left"/>
        <w:rPr>
          <w:rFonts w:hAnsi="宋体"/>
          <w:kern w:val="0"/>
          <w:sz w:val="24"/>
        </w:rPr>
      </w:pPr>
      <w:r>
        <w:rPr>
          <w:rFonts w:hAnsi="宋体"/>
          <w:kern w:val="0"/>
          <w:sz w:val="24"/>
        </w:rPr>
        <w:t>1</w:t>
      </w:r>
      <w:r>
        <w:rPr>
          <w:rFonts w:hAnsi="宋体" w:hint="eastAsia"/>
          <w:kern w:val="0"/>
          <w:sz w:val="24"/>
        </w:rPr>
        <w:t>、</w:t>
      </w:r>
      <w:r w:rsidRPr="00303FB4">
        <w:rPr>
          <w:rFonts w:hAnsi="宋体" w:hint="eastAsia"/>
          <w:kern w:val="0"/>
          <w:sz w:val="24"/>
        </w:rPr>
        <w:t>注册报名：</w:t>
      </w:r>
      <w:r w:rsidRPr="00303FB4">
        <w:rPr>
          <w:rFonts w:hAnsi="宋体"/>
          <w:kern w:val="0"/>
          <w:sz w:val="24"/>
        </w:rPr>
        <w:t xml:space="preserve">2015 </w:t>
      </w:r>
      <w:r w:rsidRPr="00303FB4">
        <w:rPr>
          <w:rFonts w:hAnsi="宋体" w:hint="eastAsia"/>
          <w:kern w:val="0"/>
          <w:sz w:val="24"/>
        </w:rPr>
        <w:t>年</w:t>
      </w:r>
      <w:r w:rsidRPr="00303FB4">
        <w:rPr>
          <w:rFonts w:hAnsi="宋体"/>
          <w:kern w:val="0"/>
          <w:sz w:val="24"/>
        </w:rPr>
        <w:t xml:space="preserve"> 6 </w:t>
      </w:r>
      <w:r w:rsidRPr="00303FB4">
        <w:rPr>
          <w:rFonts w:hAnsi="宋体" w:hint="eastAsia"/>
          <w:kern w:val="0"/>
          <w:sz w:val="24"/>
        </w:rPr>
        <w:t>月</w:t>
      </w:r>
      <w:r w:rsidRPr="00303FB4">
        <w:rPr>
          <w:rFonts w:hAnsi="宋体"/>
          <w:kern w:val="0"/>
          <w:sz w:val="24"/>
        </w:rPr>
        <w:t xml:space="preserve"> 10 </w:t>
      </w:r>
      <w:r w:rsidRPr="00303FB4">
        <w:rPr>
          <w:rFonts w:hAnsi="宋体" w:hint="eastAsia"/>
          <w:kern w:val="0"/>
          <w:sz w:val="24"/>
        </w:rPr>
        <w:t>日至</w:t>
      </w:r>
      <w:r w:rsidRPr="00303FB4">
        <w:rPr>
          <w:rFonts w:hAnsi="宋体"/>
          <w:kern w:val="0"/>
          <w:sz w:val="24"/>
        </w:rPr>
        <w:t xml:space="preserve"> 11 </w:t>
      </w:r>
      <w:r w:rsidRPr="00303FB4">
        <w:rPr>
          <w:rFonts w:hAnsi="宋体" w:hint="eastAsia"/>
          <w:kern w:val="0"/>
          <w:sz w:val="24"/>
        </w:rPr>
        <w:t>月</w:t>
      </w:r>
      <w:r w:rsidRPr="00303FB4">
        <w:rPr>
          <w:rFonts w:hAnsi="宋体"/>
          <w:kern w:val="0"/>
          <w:sz w:val="24"/>
        </w:rPr>
        <w:t xml:space="preserve"> 2 </w:t>
      </w:r>
      <w:r w:rsidRPr="00303FB4">
        <w:rPr>
          <w:rFonts w:hAnsi="宋体" w:hint="eastAsia"/>
          <w:kern w:val="0"/>
          <w:sz w:val="24"/>
        </w:rPr>
        <w:t>日，选手到大赛官网注册报名。</w:t>
      </w:r>
      <w:r w:rsidRPr="00A44D0C">
        <w:rPr>
          <w:rFonts w:hAnsi="宋体" w:hint="eastAsia"/>
          <w:b/>
          <w:kern w:val="0"/>
          <w:sz w:val="24"/>
        </w:rPr>
        <w:t>注册成功后，选手注册所用的电子邮箱及手机号将成为登录参赛的重要信息，务必牢记</w:t>
      </w:r>
      <w:r w:rsidRPr="00303FB4">
        <w:rPr>
          <w:rFonts w:hAnsi="宋体" w:hint="eastAsia"/>
          <w:kern w:val="0"/>
          <w:sz w:val="24"/>
        </w:rPr>
        <w:t>。选手须保证个人资料真实、有效，否则将被取消参赛资格，大赛组委会保留进一步追究责任的权利。</w:t>
      </w:r>
    </w:p>
    <w:p w:rsidR="00AA2829" w:rsidRPr="00303FB4" w:rsidRDefault="00AA2829" w:rsidP="00303FB4">
      <w:pPr>
        <w:widowControl/>
        <w:adjustRightInd w:val="0"/>
        <w:snapToGrid w:val="0"/>
        <w:spacing w:line="360" w:lineRule="auto"/>
        <w:jc w:val="left"/>
        <w:rPr>
          <w:rFonts w:hAnsi="宋体"/>
          <w:kern w:val="0"/>
          <w:sz w:val="24"/>
        </w:rPr>
      </w:pPr>
      <w:r>
        <w:rPr>
          <w:rFonts w:hAnsi="宋体"/>
          <w:kern w:val="0"/>
          <w:sz w:val="24"/>
        </w:rPr>
        <w:t>2</w:t>
      </w:r>
      <w:r>
        <w:rPr>
          <w:rFonts w:hAnsi="宋体" w:hint="eastAsia"/>
          <w:kern w:val="0"/>
          <w:sz w:val="24"/>
        </w:rPr>
        <w:t>、</w:t>
      </w:r>
      <w:r>
        <w:rPr>
          <w:rFonts w:hAnsi="宋体"/>
          <w:kern w:val="0"/>
          <w:sz w:val="24"/>
        </w:rPr>
        <w:t xml:space="preserve"> </w:t>
      </w:r>
      <w:r w:rsidRPr="00303FB4">
        <w:rPr>
          <w:rFonts w:hAnsi="宋体" w:hint="eastAsia"/>
          <w:kern w:val="0"/>
          <w:sz w:val="24"/>
        </w:rPr>
        <w:t>参赛方式：每位参加“网络赛场”的选手须提交一段参赛视频。</w:t>
      </w:r>
    </w:p>
    <w:p w:rsidR="00AA2829" w:rsidRPr="00303FB4" w:rsidRDefault="00AA2829" w:rsidP="00303FB4">
      <w:pPr>
        <w:widowControl/>
        <w:adjustRightInd w:val="0"/>
        <w:snapToGrid w:val="0"/>
        <w:spacing w:line="360" w:lineRule="auto"/>
        <w:jc w:val="left"/>
        <w:rPr>
          <w:rFonts w:hAnsi="宋体"/>
          <w:kern w:val="0"/>
          <w:sz w:val="24"/>
        </w:rPr>
      </w:pPr>
      <w:r>
        <w:rPr>
          <w:rFonts w:hAnsi="宋体"/>
          <w:kern w:val="0"/>
          <w:sz w:val="24"/>
        </w:rPr>
        <w:t xml:space="preserve">    </w:t>
      </w:r>
      <w:r w:rsidRPr="00303FB4">
        <w:rPr>
          <w:rFonts w:hAnsi="宋体" w:hint="eastAsia"/>
          <w:kern w:val="0"/>
          <w:sz w:val="24"/>
        </w:rPr>
        <w:t>要求如下：</w:t>
      </w:r>
      <w:r>
        <w:rPr>
          <w:rFonts w:hAnsi="宋体" w:hint="eastAsia"/>
          <w:kern w:val="0"/>
          <w:sz w:val="24"/>
        </w:rPr>
        <w:t>（</w:t>
      </w:r>
      <w:r>
        <w:rPr>
          <w:rFonts w:hAnsi="宋体"/>
          <w:kern w:val="0"/>
          <w:sz w:val="24"/>
        </w:rPr>
        <w:t>1</w:t>
      </w:r>
      <w:r>
        <w:rPr>
          <w:rFonts w:hAnsi="宋体" w:hint="eastAsia"/>
          <w:kern w:val="0"/>
          <w:sz w:val="24"/>
        </w:rPr>
        <w:t>）</w:t>
      </w:r>
      <w:r w:rsidRPr="00303FB4">
        <w:rPr>
          <w:rFonts w:hAnsi="宋体" w:hint="eastAsia"/>
          <w:kern w:val="0"/>
          <w:sz w:val="24"/>
        </w:rPr>
        <w:t>时间要求：</w:t>
      </w:r>
      <w:r w:rsidRPr="00303FB4">
        <w:rPr>
          <w:rFonts w:hAnsi="宋体"/>
          <w:kern w:val="0"/>
          <w:sz w:val="24"/>
        </w:rPr>
        <w:t xml:space="preserve">9 </w:t>
      </w:r>
      <w:r w:rsidRPr="00303FB4">
        <w:rPr>
          <w:rFonts w:hAnsi="宋体" w:hint="eastAsia"/>
          <w:kern w:val="0"/>
          <w:sz w:val="24"/>
        </w:rPr>
        <w:t>月</w:t>
      </w:r>
      <w:r w:rsidRPr="00303FB4">
        <w:rPr>
          <w:rFonts w:hAnsi="宋体"/>
          <w:kern w:val="0"/>
          <w:sz w:val="24"/>
        </w:rPr>
        <w:t xml:space="preserve"> 1 </w:t>
      </w:r>
      <w:r w:rsidRPr="00303FB4">
        <w:rPr>
          <w:rFonts w:hAnsi="宋体" w:hint="eastAsia"/>
          <w:kern w:val="0"/>
          <w:sz w:val="24"/>
        </w:rPr>
        <w:t>日至</w:t>
      </w:r>
      <w:r w:rsidRPr="00303FB4">
        <w:rPr>
          <w:rFonts w:hAnsi="宋体"/>
          <w:kern w:val="0"/>
          <w:sz w:val="24"/>
        </w:rPr>
        <w:t xml:space="preserve"> 11 </w:t>
      </w:r>
      <w:r w:rsidRPr="00303FB4">
        <w:rPr>
          <w:rFonts w:hAnsi="宋体" w:hint="eastAsia"/>
          <w:kern w:val="0"/>
          <w:sz w:val="24"/>
        </w:rPr>
        <w:t>月</w:t>
      </w:r>
      <w:r w:rsidRPr="00303FB4">
        <w:rPr>
          <w:rFonts w:hAnsi="宋体"/>
          <w:kern w:val="0"/>
          <w:sz w:val="24"/>
        </w:rPr>
        <w:t xml:space="preserve"> 2 </w:t>
      </w:r>
      <w:r w:rsidRPr="00303FB4">
        <w:rPr>
          <w:rFonts w:hAnsi="宋体" w:hint="eastAsia"/>
          <w:kern w:val="0"/>
          <w:sz w:val="24"/>
        </w:rPr>
        <w:t>日；</w:t>
      </w:r>
      <w:r>
        <w:rPr>
          <w:rFonts w:hAnsi="宋体" w:hint="eastAsia"/>
          <w:kern w:val="0"/>
          <w:sz w:val="24"/>
        </w:rPr>
        <w:t>（</w:t>
      </w:r>
      <w:r>
        <w:rPr>
          <w:rFonts w:hAnsi="宋体"/>
          <w:kern w:val="0"/>
          <w:sz w:val="24"/>
        </w:rPr>
        <w:t>2</w:t>
      </w:r>
      <w:r>
        <w:rPr>
          <w:rFonts w:hAnsi="宋体" w:hint="eastAsia"/>
          <w:kern w:val="0"/>
          <w:sz w:val="24"/>
        </w:rPr>
        <w:t>）</w:t>
      </w:r>
      <w:r w:rsidRPr="00303FB4">
        <w:rPr>
          <w:rFonts w:hAnsi="宋体" w:hint="eastAsia"/>
          <w:kern w:val="0"/>
          <w:sz w:val="24"/>
        </w:rPr>
        <w:t>视频内容要求：以大赛组委会公布的定题演讲题目视频为依据，自定</w:t>
      </w:r>
      <w:r>
        <w:rPr>
          <w:rFonts w:hAnsi="宋体"/>
          <w:kern w:val="0"/>
          <w:sz w:val="24"/>
        </w:rPr>
        <w:t xml:space="preserve">   </w:t>
      </w:r>
      <w:r w:rsidRPr="00303FB4">
        <w:rPr>
          <w:rFonts w:hAnsi="宋体" w:hint="eastAsia"/>
          <w:kern w:val="0"/>
          <w:sz w:val="24"/>
        </w:rPr>
        <w:t>小标题进行</w:t>
      </w:r>
      <w:r w:rsidRPr="00303FB4">
        <w:rPr>
          <w:rFonts w:hAnsi="宋体"/>
          <w:kern w:val="0"/>
          <w:sz w:val="24"/>
        </w:rPr>
        <w:t xml:space="preserve"> 3 </w:t>
      </w:r>
      <w:r w:rsidRPr="00303FB4">
        <w:rPr>
          <w:rFonts w:hAnsi="宋体" w:hint="eastAsia"/>
          <w:kern w:val="0"/>
          <w:sz w:val="24"/>
        </w:rPr>
        <w:t>分钟英语演讲（定题演讲题目视频请见大赛官网</w:t>
      </w:r>
      <w:hyperlink r:id="rId8" w:history="1">
        <w:r w:rsidRPr="00303FB4">
          <w:rPr>
            <w:rFonts w:hAnsi="宋体"/>
            <w:kern w:val="0"/>
            <w:sz w:val="24"/>
          </w:rPr>
          <w:t>www.unipus.cn</w:t>
        </w:r>
        <w:r w:rsidRPr="00303FB4">
          <w:rPr>
            <w:rFonts w:hAnsi="宋体" w:hint="eastAsia"/>
            <w:kern w:val="0"/>
            <w:sz w:val="24"/>
          </w:rPr>
          <w:t>）；</w:t>
        </w:r>
      </w:hyperlink>
      <w:r>
        <w:rPr>
          <w:rFonts w:hAnsi="宋体" w:hint="eastAsia"/>
          <w:kern w:val="0"/>
          <w:sz w:val="24"/>
        </w:rPr>
        <w:t>（</w:t>
      </w:r>
      <w:r>
        <w:rPr>
          <w:rFonts w:hAnsi="宋体"/>
          <w:kern w:val="0"/>
          <w:sz w:val="24"/>
        </w:rPr>
        <w:t>3</w:t>
      </w:r>
      <w:r>
        <w:rPr>
          <w:rFonts w:hAnsi="宋体" w:hint="eastAsia"/>
          <w:kern w:val="0"/>
          <w:sz w:val="24"/>
        </w:rPr>
        <w:t>）</w:t>
      </w:r>
      <w:r w:rsidRPr="00303FB4">
        <w:rPr>
          <w:rFonts w:hAnsi="宋体" w:hint="eastAsia"/>
          <w:kern w:val="0"/>
          <w:sz w:val="24"/>
        </w:rPr>
        <w:t>视频质量要求：图像与声音清晰，无杂音，为一个完整的演讲视频文件，不得进行编辑、裁剪等加工处理；（</w:t>
      </w:r>
      <w:r w:rsidRPr="00303FB4">
        <w:rPr>
          <w:rFonts w:hAnsi="宋体"/>
          <w:kern w:val="0"/>
          <w:sz w:val="24"/>
        </w:rPr>
        <w:t>4</w:t>
      </w:r>
      <w:r w:rsidRPr="00303FB4">
        <w:rPr>
          <w:rFonts w:hAnsi="宋体" w:hint="eastAsia"/>
          <w:kern w:val="0"/>
          <w:sz w:val="24"/>
        </w:rPr>
        <w:t>）视频格式要求：支持绝大多数视频文件格式，详见官网上传页面的要求；（</w:t>
      </w:r>
      <w:r w:rsidRPr="00303FB4">
        <w:rPr>
          <w:rFonts w:hAnsi="宋体"/>
          <w:kern w:val="0"/>
          <w:sz w:val="24"/>
        </w:rPr>
        <w:t>5</w:t>
      </w:r>
      <w:r w:rsidRPr="00303FB4">
        <w:rPr>
          <w:rFonts w:hAnsi="宋体" w:hint="eastAsia"/>
          <w:kern w:val="0"/>
          <w:sz w:val="24"/>
        </w:rPr>
        <w:t>）视频大小要求：不超过</w:t>
      </w:r>
      <w:r w:rsidRPr="00303FB4">
        <w:rPr>
          <w:rFonts w:hAnsi="宋体"/>
          <w:kern w:val="0"/>
          <w:sz w:val="24"/>
        </w:rPr>
        <w:t xml:space="preserve"> 500M</w:t>
      </w:r>
      <w:r w:rsidRPr="00303FB4">
        <w:rPr>
          <w:rFonts w:hAnsi="宋体" w:hint="eastAsia"/>
          <w:kern w:val="0"/>
          <w:sz w:val="24"/>
        </w:rPr>
        <w:t>。</w:t>
      </w:r>
    </w:p>
    <w:p w:rsidR="00AA2829" w:rsidRDefault="00AA2829" w:rsidP="00303FB4">
      <w:pPr>
        <w:widowControl/>
        <w:adjustRightInd w:val="0"/>
        <w:snapToGrid w:val="0"/>
        <w:spacing w:line="360" w:lineRule="auto"/>
        <w:jc w:val="left"/>
        <w:rPr>
          <w:rFonts w:hAnsi="宋体"/>
          <w:kern w:val="0"/>
          <w:sz w:val="24"/>
        </w:rPr>
      </w:pPr>
      <w:r>
        <w:rPr>
          <w:rFonts w:hAnsi="宋体"/>
          <w:kern w:val="0"/>
          <w:sz w:val="24"/>
        </w:rPr>
        <w:t>3</w:t>
      </w:r>
      <w:r>
        <w:rPr>
          <w:rFonts w:hAnsi="宋体" w:hint="eastAsia"/>
          <w:kern w:val="0"/>
          <w:sz w:val="24"/>
        </w:rPr>
        <w:t>、</w:t>
      </w:r>
      <w:r>
        <w:rPr>
          <w:rFonts w:hAnsi="宋体"/>
          <w:kern w:val="0"/>
          <w:sz w:val="24"/>
        </w:rPr>
        <w:t xml:space="preserve"> </w:t>
      </w:r>
      <w:r w:rsidRPr="00303FB4">
        <w:rPr>
          <w:rFonts w:hAnsi="宋体" w:hint="eastAsia"/>
          <w:kern w:val="0"/>
          <w:sz w:val="24"/>
        </w:rPr>
        <w:t>选拔程序：</w:t>
      </w:r>
    </w:p>
    <w:p w:rsidR="00AA2829" w:rsidRPr="00303FB4" w:rsidRDefault="00AA2829" w:rsidP="00A44D0C">
      <w:pPr>
        <w:widowControl/>
        <w:adjustRightInd w:val="0"/>
        <w:snapToGrid w:val="0"/>
        <w:spacing w:line="360" w:lineRule="auto"/>
        <w:jc w:val="left"/>
        <w:rPr>
          <w:rFonts w:hAnsi="宋体"/>
          <w:kern w:val="0"/>
          <w:sz w:val="24"/>
        </w:rPr>
      </w:pPr>
      <w:r>
        <w:rPr>
          <w:rFonts w:hAnsi="宋体"/>
          <w:kern w:val="0"/>
          <w:sz w:val="24"/>
        </w:rPr>
        <w:t xml:space="preserve">   </w:t>
      </w:r>
      <w:r w:rsidRPr="00303FB4">
        <w:rPr>
          <w:rFonts w:hAnsi="宋体" w:hint="eastAsia"/>
          <w:kern w:val="0"/>
          <w:sz w:val="24"/>
        </w:rPr>
        <w:t>（</w:t>
      </w:r>
      <w:r w:rsidRPr="00303FB4">
        <w:rPr>
          <w:rFonts w:hAnsi="宋体"/>
          <w:kern w:val="0"/>
          <w:sz w:val="24"/>
        </w:rPr>
        <w:t>1</w:t>
      </w:r>
      <w:r w:rsidRPr="00303FB4">
        <w:rPr>
          <w:rFonts w:hAnsi="宋体" w:hint="eastAsia"/>
          <w:kern w:val="0"/>
          <w:sz w:val="24"/>
        </w:rPr>
        <w:t>）视频初审：</w:t>
      </w:r>
      <w:r w:rsidRPr="00303FB4">
        <w:rPr>
          <w:rFonts w:hAnsi="宋体"/>
          <w:kern w:val="0"/>
          <w:sz w:val="24"/>
        </w:rPr>
        <w:t xml:space="preserve">11 </w:t>
      </w:r>
      <w:r w:rsidRPr="00303FB4">
        <w:rPr>
          <w:rFonts w:hAnsi="宋体" w:hint="eastAsia"/>
          <w:kern w:val="0"/>
          <w:sz w:val="24"/>
        </w:rPr>
        <w:t>月</w:t>
      </w:r>
      <w:r w:rsidRPr="00303FB4">
        <w:rPr>
          <w:rFonts w:hAnsi="宋体"/>
          <w:kern w:val="0"/>
          <w:sz w:val="24"/>
        </w:rPr>
        <w:t xml:space="preserve"> 3 </w:t>
      </w:r>
      <w:r w:rsidRPr="00303FB4">
        <w:rPr>
          <w:rFonts w:hAnsi="宋体" w:hint="eastAsia"/>
          <w:kern w:val="0"/>
          <w:sz w:val="24"/>
        </w:rPr>
        <w:t>日至</w:t>
      </w:r>
      <w:r w:rsidRPr="00303FB4">
        <w:rPr>
          <w:rFonts w:hAnsi="宋体"/>
          <w:kern w:val="0"/>
          <w:sz w:val="24"/>
        </w:rPr>
        <w:t xml:space="preserve"> 9 </w:t>
      </w:r>
      <w:r w:rsidRPr="00303FB4">
        <w:rPr>
          <w:rFonts w:hAnsi="宋体" w:hint="eastAsia"/>
          <w:kern w:val="0"/>
          <w:sz w:val="24"/>
        </w:rPr>
        <w:t>日，网络赛场组委会邀请专家组成评审团，对视频进行初审；（</w:t>
      </w:r>
      <w:r w:rsidRPr="00303FB4">
        <w:rPr>
          <w:rFonts w:hAnsi="宋体"/>
          <w:kern w:val="0"/>
          <w:sz w:val="24"/>
        </w:rPr>
        <w:t>2</w:t>
      </w:r>
      <w:r w:rsidRPr="00303FB4">
        <w:rPr>
          <w:rFonts w:hAnsi="宋体" w:hint="eastAsia"/>
          <w:kern w:val="0"/>
          <w:sz w:val="24"/>
        </w:rPr>
        <w:t>）网络投票：</w:t>
      </w:r>
      <w:r w:rsidRPr="00303FB4">
        <w:rPr>
          <w:rFonts w:hAnsi="宋体"/>
          <w:kern w:val="0"/>
          <w:sz w:val="24"/>
        </w:rPr>
        <w:t xml:space="preserve">11 </w:t>
      </w:r>
      <w:r w:rsidRPr="00303FB4">
        <w:rPr>
          <w:rFonts w:hAnsi="宋体" w:hint="eastAsia"/>
          <w:kern w:val="0"/>
          <w:sz w:val="24"/>
        </w:rPr>
        <w:t>月</w:t>
      </w:r>
      <w:r w:rsidRPr="00303FB4">
        <w:rPr>
          <w:rFonts w:hAnsi="宋体"/>
          <w:kern w:val="0"/>
          <w:sz w:val="24"/>
        </w:rPr>
        <w:t xml:space="preserve"> 11 </w:t>
      </w:r>
      <w:r w:rsidRPr="00303FB4">
        <w:rPr>
          <w:rFonts w:hAnsi="宋体" w:hint="eastAsia"/>
          <w:kern w:val="0"/>
          <w:sz w:val="24"/>
        </w:rPr>
        <w:t>日至</w:t>
      </w:r>
      <w:r w:rsidRPr="00303FB4">
        <w:rPr>
          <w:rFonts w:hAnsi="宋体"/>
          <w:kern w:val="0"/>
          <w:sz w:val="24"/>
        </w:rPr>
        <w:t xml:space="preserve"> 24 </w:t>
      </w:r>
      <w:r w:rsidRPr="00303FB4">
        <w:rPr>
          <w:rFonts w:hAnsi="宋体" w:hint="eastAsia"/>
          <w:kern w:val="0"/>
          <w:sz w:val="24"/>
        </w:rPr>
        <w:t>日，大赛官网公布初审通过的</w:t>
      </w:r>
      <w:r w:rsidRPr="00303FB4">
        <w:rPr>
          <w:rFonts w:hAnsi="宋体"/>
          <w:kern w:val="0"/>
          <w:sz w:val="24"/>
        </w:rPr>
        <w:t xml:space="preserve">100 </w:t>
      </w:r>
      <w:r w:rsidRPr="00303FB4">
        <w:rPr>
          <w:rFonts w:hAnsi="宋体" w:hint="eastAsia"/>
          <w:kern w:val="0"/>
          <w:sz w:val="24"/>
        </w:rPr>
        <w:t>名选手视频并进行网络投票；（</w:t>
      </w:r>
      <w:r w:rsidRPr="00303FB4">
        <w:rPr>
          <w:rFonts w:hAnsi="宋体"/>
          <w:kern w:val="0"/>
          <w:sz w:val="24"/>
        </w:rPr>
        <w:t>3</w:t>
      </w:r>
      <w:r w:rsidRPr="00303FB4">
        <w:rPr>
          <w:rFonts w:hAnsi="宋体" w:hint="eastAsia"/>
          <w:kern w:val="0"/>
          <w:sz w:val="24"/>
        </w:rPr>
        <w:t>）视频提问：</w:t>
      </w:r>
      <w:r w:rsidRPr="00303FB4">
        <w:rPr>
          <w:rFonts w:hAnsi="宋体"/>
          <w:kern w:val="0"/>
          <w:sz w:val="24"/>
        </w:rPr>
        <w:t xml:space="preserve">11 </w:t>
      </w:r>
      <w:r w:rsidRPr="00303FB4">
        <w:rPr>
          <w:rFonts w:hAnsi="宋体" w:hint="eastAsia"/>
          <w:kern w:val="0"/>
          <w:sz w:val="24"/>
        </w:rPr>
        <w:t>月</w:t>
      </w:r>
      <w:r w:rsidRPr="00303FB4">
        <w:rPr>
          <w:rFonts w:hAnsi="宋体"/>
          <w:kern w:val="0"/>
          <w:sz w:val="24"/>
        </w:rPr>
        <w:t xml:space="preserve"> 18 </w:t>
      </w:r>
      <w:r w:rsidRPr="00303FB4">
        <w:rPr>
          <w:rFonts w:hAnsi="宋体" w:hint="eastAsia"/>
          <w:kern w:val="0"/>
          <w:sz w:val="24"/>
        </w:rPr>
        <w:t>日至</w:t>
      </w:r>
      <w:r w:rsidRPr="00303FB4">
        <w:rPr>
          <w:rFonts w:hAnsi="宋体"/>
          <w:kern w:val="0"/>
          <w:sz w:val="24"/>
        </w:rPr>
        <w:t xml:space="preserve"> 24 </w:t>
      </w:r>
      <w:r w:rsidRPr="00303FB4">
        <w:rPr>
          <w:rFonts w:hAnsi="宋体" w:hint="eastAsia"/>
          <w:kern w:val="0"/>
          <w:sz w:val="24"/>
        </w:rPr>
        <w:t>日，评委对初审通过的</w:t>
      </w:r>
      <w:r w:rsidRPr="00303FB4">
        <w:rPr>
          <w:rFonts w:hAnsi="宋体"/>
          <w:kern w:val="0"/>
          <w:sz w:val="24"/>
        </w:rPr>
        <w:t xml:space="preserve"> 100 </w:t>
      </w:r>
      <w:r w:rsidRPr="00303FB4">
        <w:rPr>
          <w:rFonts w:hAnsi="宋体" w:hint="eastAsia"/>
          <w:kern w:val="0"/>
          <w:sz w:val="24"/>
        </w:rPr>
        <w:t>名选手就参赛视频内容进行视频提问并打分；（</w:t>
      </w:r>
      <w:r w:rsidRPr="00303FB4">
        <w:rPr>
          <w:rFonts w:hAnsi="宋体"/>
          <w:kern w:val="0"/>
          <w:sz w:val="24"/>
        </w:rPr>
        <w:t>4</w:t>
      </w:r>
      <w:r w:rsidRPr="00303FB4">
        <w:rPr>
          <w:rFonts w:hAnsi="宋体" w:hint="eastAsia"/>
          <w:kern w:val="0"/>
          <w:sz w:val="24"/>
        </w:rPr>
        <w:t>）结果公布：</w:t>
      </w:r>
      <w:r w:rsidRPr="00303FB4">
        <w:rPr>
          <w:rFonts w:hAnsi="宋体"/>
          <w:kern w:val="0"/>
          <w:sz w:val="24"/>
        </w:rPr>
        <w:t xml:space="preserve">11 </w:t>
      </w:r>
      <w:r w:rsidRPr="00303FB4">
        <w:rPr>
          <w:rFonts w:hAnsi="宋体" w:hint="eastAsia"/>
          <w:kern w:val="0"/>
          <w:sz w:val="24"/>
        </w:rPr>
        <w:t>月</w:t>
      </w:r>
      <w:r w:rsidRPr="00303FB4">
        <w:rPr>
          <w:rFonts w:hAnsi="宋体"/>
          <w:kern w:val="0"/>
          <w:sz w:val="24"/>
        </w:rPr>
        <w:t xml:space="preserve"> 25 </w:t>
      </w:r>
      <w:r w:rsidRPr="00303FB4">
        <w:rPr>
          <w:rFonts w:hAnsi="宋体" w:hint="eastAsia"/>
          <w:kern w:val="0"/>
          <w:sz w:val="24"/>
        </w:rPr>
        <w:t>日，组委会根据评审团评定、网络投票与视频提问评选成绩加权得出网络赛场选手成绩，并在大赛官网公示</w:t>
      </w:r>
      <w:r w:rsidRPr="00303FB4">
        <w:rPr>
          <w:rFonts w:hAnsi="宋体"/>
          <w:kern w:val="0"/>
          <w:sz w:val="24"/>
        </w:rPr>
        <w:t xml:space="preserve"> 3 </w:t>
      </w:r>
      <w:r w:rsidRPr="00303FB4">
        <w:rPr>
          <w:rFonts w:hAnsi="宋体" w:hint="eastAsia"/>
          <w:kern w:val="0"/>
          <w:sz w:val="24"/>
        </w:rPr>
        <w:t>天。公示期结束后，组委会正式公布晋级全国决赛的</w:t>
      </w:r>
      <w:r w:rsidRPr="00303FB4">
        <w:rPr>
          <w:rFonts w:hAnsi="宋体"/>
          <w:kern w:val="0"/>
          <w:sz w:val="24"/>
        </w:rPr>
        <w:t xml:space="preserve"> 30 </w:t>
      </w:r>
      <w:r w:rsidRPr="00303FB4">
        <w:rPr>
          <w:rFonts w:hAnsi="宋体" w:hint="eastAsia"/>
          <w:kern w:val="0"/>
          <w:sz w:val="24"/>
        </w:rPr>
        <w:t>名选手名单。如公示期间发现选手有违反比赛要求的行为，则取消该选手参赛资格。</w:t>
      </w:r>
    </w:p>
    <w:p w:rsidR="00AA2829" w:rsidRDefault="00AA2829" w:rsidP="00303FB4">
      <w:pPr>
        <w:widowControl/>
        <w:adjustRightInd w:val="0"/>
        <w:snapToGrid w:val="0"/>
        <w:spacing w:line="360" w:lineRule="auto"/>
        <w:jc w:val="left"/>
        <w:rPr>
          <w:rFonts w:hAnsi="宋体"/>
          <w:kern w:val="0"/>
          <w:sz w:val="24"/>
        </w:rPr>
      </w:pPr>
      <w:r>
        <w:rPr>
          <w:rFonts w:hAnsi="宋体"/>
          <w:kern w:val="0"/>
          <w:sz w:val="24"/>
        </w:rPr>
        <w:t>4</w:t>
      </w:r>
      <w:r>
        <w:rPr>
          <w:rFonts w:hAnsi="宋体" w:hint="eastAsia"/>
          <w:kern w:val="0"/>
          <w:sz w:val="24"/>
        </w:rPr>
        <w:t>、晋级规则：</w:t>
      </w:r>
      <w:r w:rsidRPr="00A44D0C">
        <w:rPr>
          <w:rFonts w:hAnsi="宋体" w:hint="eastAsia"/>
          <w:b/>
          <w:kern w:val="0"/>
          <w:sz w:val="24"/>
        </w:rPr>
        <w:t>网络投票得票最高者直接晋级全国决赛</w:t>
      </w:r>
      <w:r>
        <w:rPr>
          <w:rFonts w:hAnsi="宋体" w:hint="eastAsia"/>
          <w:kern w:val="0"/>
          <w:sz w:val="24"/>
        </w:rPr>
        <w:t>。其余晋级选手按照评审团评定、网络投票与视频提问加权成绩从高到底排序产生。</w:t>
      </w:r>
    </w:p>
    <w:p w:rsidR="00AA2829" w:rsidRPr="00303FB4" w:rsidRDefault="00AA2829" w:rsidP="00303FB4">
      <w:pPr>
        <w:widowControl/>
        <w:adjustRightInd w:val="0"/>
        <w:snapToGrid w:val="0"/>
        <w:spacing w:line="360" w:lineRule="auto"/>
        <w:jc w:val="left"/>
        <w:rPr>
          <w:rFonts w:hAnsi="宋体"/>
          <w:kern w:val="0"/>
          <w:sz w:val="24"/>
        </w:rPr>
      </w:pPr>
      <w:r>
        <w:rPr>
          <w:rFonts w:hAnsi="宋体"/>
          <w:kern w:val="0"/>
          <w:sz w:val="24"/>
        </w:rPr>
        <w:t>5</w:t>
      </w:r>
      <w:r>
        <w:rPr>
          <w:rFonts w:hAnsi="宋体" w:hint="eastAsia"/>
          <w:kern w:val="0"/>
          <w:sz w:val="24"/>
        </w:rPr>
        <w:t>、</w:t>
      </w:r>
      <w:r w:rsidRPr="00303FB4">
        <w:rPr>
          <w:rFonts w:hAnsi="宋体" w:hint="eastAsia"/>
          <w:kern w:val="0"/>
          <w:sz w:val="24"/>
        </w:rPr>
        <w:t>参赛培训：</w:t>
      </w:r>
      <w:r>
        <w:rPr>
          <w:rFonts w:hAnsi="宋体"/>
          <w:kern w:val="0"/>
          <w:sz w:val="24"/>
        </w:rPr>
        <w:t>2015</w:t>
      </w:r>
      <w:r w:rsidRPr="00303FB4">
        <w:rPr>
          <w:rFonts w:hAnsi="宋体" w:hint="eastAsia"/>
          <w:kern w:val="0"/>
          <w:sz w:val="24"/>
        </w:rPr>
        <w:t>年</w:t>
      </w:r>
      <w:r>
        <w:rPr>
          <w:rFonts w:hAnsi="宋体"/>
          <w:kern w:val="0"/>
          <w:sz w:val="24"/>
        </w:rPr>
        <w:t>6</w:t>
      </w:r>
      <w:r w:rsidRPr="00303FB4">
        <w:rPr>
          <w:rFonts w:hAnsi="宋体" w:hint="eastAsia"/>
          <w:kern w:val="0"/>
          <w:sz w:val="24"/>
        </w:rPr>
        <w:t>月</w:t>
      </w:r>
      <w:r>
        <w:rPr>
          <w:rFonts w:hAnsi="宋体"/>
          <w:kern w:val="0"/>
          <w:sz w:val="24"/>
        </w:rPr>
        <w:t>-10</w:t>
      </w:r>
      <w:r w:rsidRPr="00303FB4">
        <w:rPr>
          <w:rFonts w:hAnsi="宋体" w:hint="eastAsia"/>
          <w:kern w:val="0"/>
          <w:sz w:val="24"/>
        </w:rPr>
        <w:t>月，大赛组委会将采用网络直播的形式不定期组织线上培训活动，届时将邀请演讲知名专家及往年优秀选手为广大参赛者指点迷津、分享心得、交流提高。活动详情请关注大赛官网。</w:t>
      </w:r>
    </w:p>
    <w:p w:rsidR="00AA2829" w:rsidRPr="00303FB4" w:rsidRDefault="00AA2829" w:rsidP="00303FB4">
      <w:pPr>
        <w:widowControl/>
        <w:adjustRightInd w:val="0"/>
        <w:snapToGrid w:val="0"/>
        <w:spacing w:line="360" w:lineRule="auto"/>
        <w:jc w:val="center"/>
        <w:rPr>
          <w:rFonts w:hAnsi="宋体"/>
          <w:kern w:val="0"/>
          <w:sz w:val="24"/>
        </w:rPr>
      </w:pPr>
    </w:p>
    <w:p w:rsidR="00AA2829" w:rsidRPr="00303FB4" w:rsidRDefault="00AA2829" w:rsidP="00303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hAnsi="宋体"/>
          <w:kern w:val="0"/>
          <w:sz w:val="24"/>
        </w:rPr>
      </w:pPr>
      <w:r>
        <w:rPr>
          <w:rFonts w:hAnsi="宋体"/>
          <w:kern w:val="0"/>
          <w:sz w:val="24"/>
        </w:rPr>
        <w:t xml:space="preserve">    </w:t>
      </w:r>
      <w:r>
        <w:rPr>
          <w:rFonts w:hAnsi="宋体" w:hint="eastAsia"/>
          <w:kern w:val="0"/>
          <w:sz w:val="24"/>
        </w:rPr>
        <w:t>希望各学院（系）精心组织，认真选拔，保证学生广泛参与，确保比赛顺利进行。</w:t>
      </w:r>
    </w:p>
    <w:p w:rsidR="00AA2829" w:rsidRDefault="00AA2829" w:rsidP="00B877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hAnsi="宋体"/>
          <w:kern w:val="0"/>
          <w:sz w:val="24"/>
        </w:rPr>
      </w:pPr>
    </w:p>
    <w:p w:rsidR="00AA2829" w:rsidRPr="00303FB4" w:rsidRDefault="00AA2829" w:rsidP="00B877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hAnsi="宋体"/>
          <w:kern w:val="0"/>
          <w:sz w:val="24"/>
        </w:rPr>
      </w:pPr>
      <w:r>
        <w:rPr>
          <w:rFonts w:hAnsi="宋体" w:hint="eastAsia"/>
          <w:kern w:val="0"/>
          <w:sz w:val="24"/>
        </w:rPr>
        <w:t>附件：</w:t>
      </w:r>
      <w:r w:rsidRPr="00B8771E">
        <w:rPr>
          <w:rFonts w:hAnsi="宋体" w:hint="eastAsia"/>
          <w:kern w:val="0"/>
          <w:sz w:val="24"/>
        </w:rPr>
        <w:t>山西大学第九届“外研社杯”英语演讲比赛</w:t>
      </w:r>
      <w:r>
        <w:rPr>
          <w:rFonts w:hAnsi="宋体" w:hint="eastAsia"/>
          <w:kern w:val="0"/>
          <w:sz w:val="24"/>
        </w:rPr>
        <w:t xml:space="preserve">报名表　　　　　　　　　　　　　　　　　　　　　　　　　　　</w:t>
      </w:r>
    </w:p>
    <w:p w:rsidR="00AA2829" w:rsidRDefault="00AA2829" w:rsidP="008F4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40"/>
        <w:rPr>
          <w:rFonts w:hAnsi="宋体"/>
          <w:kern w:val="0"/>
          <w:sz w:val="24"/>
        </w:rPr>
      </w:pPr>
      <w:r>
        <w:rPr>
          <w:rFonts w:hAnsi="宋体"/>
          <w:kern w:val="0"/>
          <w:sz w:val="24"/>
        </w:rPr>
        <w:t xml:space="preserve">                                                   </w:t>
      </w:r>
      <w:r>
        <w:rPr>
          <w:rFonts w:hAnsi="宋体" w:hint="eastAsia"/>
          <w:kern w:val="0"/>
          <w:sz w:val="24"/>
        </w:rPr>
        <w:t>教务处</w:t>
      </w:r>
    </w:p>
    <w:p w:rsidR="00AA2829" w:rsidRDefault="00AA2829" w:rsidP="008F4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960"/>
        <w:rPr>
          <w:rFonts w:hAnsi="宋体"/>
          <w:kern w:val="0"/>
          <w:sz w:val="24"/>
        </w:rPr>
      </w:pPr>
      <w:r>
        <w:rPr>
          <w:rFonts w:hAnsi="宋体"/>
          <w:kern w:val="0"/>
          <w:sz w:val="24"/>
        </w:rPr>
        <w:t xml:space="preserve">                                                  </w:t>
      </w:r>
      <w:r w:rsidRPr="00303FB4">
        <w:rPr>
          <w:rFonts w:hAnsi="宋体" w:hint="eastAsia"/>
          <w:kern w:val="0"/>
          <w:sz w:val="24"/>
        </w:rPr>
        <w:t>外国语学院</w:t>
      </w:r>
    </w:p>
    <w:p w:rsidR="00AA2829" w:rsidRDefault="00AA2829" w:rsidP="008F4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80"/>
        <w:rPr>
          <w:rFonts w:hAnsi="宋体"/>
          <w:kern w:val="0"/>
          <w:sz w:val="24"/>
        </w:rPr>
      </w:pPr>
      <w:r>
        <w:rPr>
          <w:rFonts w:hAnsi="宋体" w:hint="eastAsia"/>
          <w:kern w:val="0"/>
          <w:sz w:val="24"/>
        </w:rPr>
        <w:t xml:space="preserve">　　</w:t>
      </w:r>
      <w:r>
        <w:rPr>
          <w:rFonts w:hAnsi="宋体"/>
          <w:kern w:val="0"/>
          <w:sz w:val="24"/>
        </w:rPr>
        <w:t xml:space="preserve">                                             2015</w:t>
      </w:r>
      <w:r>
        <w:rPr>
          <w:rFonts w:hAnsi="宋体" w:hint="eastAsia"/>
          <w:kern w:val="0"/>
          <w:sz w:val="24"/>
        </w:rPr>
        <w:t>年</w:t>
      </w:r>
      <w:r>
        <w:rPr>
          <w:rFonts w:hAnsi="宋体"/>
          <w:kern w:val="0"/>
          <w:sz w:val="24"/>
        </w:rPr>
        <w:t>6</w:t>
      </w:r>
      <w:r>
        <w:rPr>
          <w:rFonts w:hAnsi="宋体" w:hint="eastAsia"/>
          <w:kern w:val="0"/>
          <w:sz w:val="24"/>
        </w:rPr>
        <w:t>月</w:t>
      </w:r>
      <w:r>
        <w:rPr>
          <w:rFonts w:hAnsi="宋体"/>
          <w:kern w:val="0"/>
          <w:sz w:val="24"/>
        </w:rPr>
        <w:t>5</w:t>
      </w:r>
      <w:r>
        <w:rPr>
          <w:rFonts w:hAnsi="宋体" w:hint="eastAsia"/>
          <w:kern w:val="0"/>
          <w:sz w:val="24"/>
        </w:rPr>
        <w:t>日</w:t>
      </w:r>
    </w:p>
    <w:p w:rsidR="00AA2829" w:rsidRPr="00303FB4" w:rsidRDefault="00AA2829" w:rsidP="003F70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80"/>
        <w:jc w:val="right"/>
        <w:rPr>
          <w:rFonts w:hAnsi="宋体"/>
          <w:kern w:val="0"/>
          <w:sz w:val="24"/>
        </w:rPr>
      </w:pPr>
      <w:r>
        <w:rPr>
          <w:rFonts w:hAnsi="宋体" w:hint="eastAsia"/>
          <w:kern w:val="0"/>
          <w:sz w:val="24"/>
        </w:rPr>
        <w:t xml:space="preserve">　　</w:t>
      </w:r>
    </w:p>
    <w:p w:rsidR="00AA2829" w:rsidRPr="00303FB4" w:rsidRDefault="00AA2829">
      <w:pPr>
        <w:rPr>
          <w:rFonts w:hAnsi="宋体"/>
          <w:kern w:val="0"/>
          <w:sz w:val="24"/>
        </w:rPr>
      </w:pPr>
    </w:p>
    <w:p w:rsidR="00AA2829" w:rsidRPr="00303FB4" w:rsidRDefault="00AA2829">
      <w:pPr>
        <w:rPr>
          <w:rFonts w:hAnsi="宋体"/>
          <w:kern w:val="0"/>
          <w:sz w:val="24"/>
        </w:rPr>
      </w:pPr>
    </w:p>
    <w:p w:rsidR="00AA2829" w:rsidRPr="00303FB4" w:rsidRDefault="00AA2829">
      <w:pPr>
        <w:rPr>
          <w:rFonts w:hAnsi="宋体"/>
          <w:kern w:val="0"/>
          <w:sz w:val="24"/>
        </w:rPr>
      </w:pPr>
    </w:p>
    <w:p w:rsidR="00AA2829" w:rsidRPr="00303FB4" w:rsidRDefault="00AA2829">
      <w:pPr>
        <w:rPr>
          <w:rFonts w:hAnsi="宋体"/>
          <w:kern w:val="0"/>
          <w:sz w:val="24"/>
        </w:rPr>
      </w:pPr>
    </w:p>
    <w:p w:rsidR="00AA2829" w:rsidRPr="00B8771E" w:rsidRDefault="00AA2829">
      <w:pPr>
        <w:rPr>
          <w:rFonts w:hAnsi="宋体"/>
          <w:kern w:val="0"/>
          <w:sz w:val="24"/>
        </w:rPr>
      </w:pPr>
    </w:p>
    <w:p w:rsidR="00AA2829" w:rsidRPr="00303FB4" w:rsidRDefault="00AA2829">
      <w:pPr>
        <w:rPr>
          <w:rFonts w:hAnsi="宋体"/>
          <w:kern w:val="0"/>
          <w:sz w:val="24"/>
        </w:rPr>
      </w:pPr>
    </w:p>
    <w:p w:rsidR="00AA2829" w:rsidRDefault="00AA2829">
      <w:pPr>
        <w:rPr>
          <w:rFonts w:hAnsi="宋体"/>
          <w:kern w:val="0"/>
          <w:sz w:val="24"/>
        </w:rPr>
      </w:pPr>
    </w:p>
    <w:p w:rsidR="00AA2829" w:rsidRDefault="00AA2829">
      <w:pPr>
        <w:rPr>
          <w:rFonts w:hAnsi="宋体"/>
          <w:kern w:val="0"/>
          <w:sz w:val="24"/>
        </w:rPr>
      </w:pPr>
    </w:p>
    <w:p w:rsidR="00AA2829" w:rsidRDefault="00AA2829">
      <w:pPr>
        <w:rPr>
          <w:rFonts w:hAnsi="宋体"/>
          <w:kern w:val="0"/>
          <w:sz w:val="24"/>
        </w:rPr>
      </w:pPr>
    </w:p>
    <w:p w:rsidR="00AA2829" w:rsidRDefault="00AA2829">
      <w:pPr>
        <w:rPr>
          <w:rFonts w:hAnsi="宋体"/>
          <w:kern w:val="0"/>
          <w:sz w:val="24"/>
        </w:rPr>
      </w:pPr>
    </w:p>
    <w:p w:rsidR="00AA2829" w:rsidRDefault="00AA2829">
      <w:pPr>
        <w:rPr>
          <w:rFonts w:hAnsi="宋体"/>
          <w:kern w:val="0"/>
          <w:sz w:val="24"/>
        </w:rPr>
      </w:pPr>
    </w:p>
    <w:p w:rsidR="00AA2829" w:rsidRPr="00303FB4" w:rsidRDefault="00AA2829">
      <w:pPr>
        <w:rPr>
          <w:rFonts w:hAnsi="宋体"/>
          <w:kern w:val="0"/>
          <w:sz w:val="24"/>
        </w:rPr>
      </w:pPr>
    </w:p>
    <w:p w:rsidR="00AA2829" w:rsidRPr="00303FB4" w:rsidRDefault="00AA2829">
      <w:pPr>
        <w:rPr>
          <w:rFonts w:hAnsi="宋体"/>
          <w:kern w:val="0"/>
          <w:sz w:val="24"/>
        </w:rPr>
      </w:pPr>
    </w:p>
    <w:p w:rsidR="00AA2829" w:rsidRPr="00303FB4" w:rsidRDefault="00AA2829">
      <w:pPr>
        <w:rPr>
          <w:rFonts w:hAnsi="宋体"/>
          <w:kern w:val="0"/>
          <w:sz w:val="24"/>
        </w:rPr>
      </w:pPr>
      <w:r w:rsidRPr="00303FB4">
        <w:rPr>
          <w:rFonts w:hAnsi="宋体" w:hint="eastAsia"/>
          <w:kern w:val="0"/>
          <w:sz w:val="24"/>
        </w:rPr>
        <w:t>附件</w:t>
      </w:r>
      <w:r w:rsidRPr="00303FB4">
        <w:rPr>
          <w:rFonts w:hAnsi="宋体"/>
          <w:kern w:val="0"/>
          <w:sz w:val="24"/>
        </w:rPr>
        <w:t>:</w:t>
      </w:r>
    </w:p>
    <w:tbl>
      <w:tblPr>
        <w:tblW w:w="8520" w:type="dxa"/>
        <w:tblInd w:w="96" w:type="dxa"/>
        <w:tblLayout w:type="fixed"/>
        <w:tblLook w:val="00A0"/>
      </w:tblPr>
      <w:tblGrid>
        <w:gridCol w:w="900"/>
        <w:gridCol w:w="1320"/>
        <w:gridCol w:w="1380"/>
        <w:gridCol w:w="1280"/>
        <w:gridCol w:w="1780"/>
        <w:gridCol w:w="1860"/>
      </w:tblGrid>
      <w:tr w:rsidR="00AA2829" w:rsidRPr="00303FB4">
        <w:trPr>
          <w:trHeight w:val="348"/>
        </w:trPr>
        <w:tc>
          <w:tcPr>
            <w:tcW w:w="8520" w:type="dxa"/>
            <w:gridSpan w:val="6"/>
            <w:vAlign w:val="center"/>
          </w:tcPr>
          <w:p w:rsidR="00AA2829" w:rsidRPr="00303FB4" w:rsidRDefault="00AA2829">
            <w:pPr>
              <w:widowControl/>
              <w:spacing w:line="360" w:lineRule="auto"/>
              <w:jc w:val="center"/>
              <w:rPr>
                <w:rFonts w:hAnsi="宋体"/>
                <w:kern w:val="0"/>
                <w:sz w:val="24"/>
              </w:rPr>
            </w:pPr>
            <w:r w:rsidRPr="00B8771E">
              <w:rPr>
                <w:rFonts w:hAnsi="宋体" w:hint="eastAsia"/>
                <w:kern w:val="0"/>
                <w:sz w:val="24"/>
              </w:rPr>
              <w:t>山西大学第九届“外研社杯”英语演讲比赛</w:t>
            </w:r>
            <w:r w:rsidRPr="00303FB4">
              <w:rPr>
                <w:rFonts w:hAnsi="宋体" w:hint="eastAsia"/>
                <w:kern w:val="0"/>
                <w:sz w:val="24"/>
              </w:rPr>
              <w:t>报名表</w:t>
            </w:r>
          </w:p>
        </w:tc>
      </w:tr>
      <w:tr w:rsidR="00AA2829" w:rsidRPr="00303FB4">
        <w:trPr>
          <w:trHeight w:val="348"/>
        </w:trPr>
        <w:tc>
          <w:tcPr>
            <w:tcW w:w="8520" w:type="dxa"/>
            <w:gridSpan w:val="6"/>
            <w:tcBorders>
              <w:top w:val="nil"/>
              <w:left w:val="nil"/>
              <w:bottom w:val="single" w:sz="4" w:space="0" w:color="auto"/>
              <w:right w:val="nil"/>
            </w:tcBorders>
            <w:vAlign w:val="center"/>
          </w:tcPr>
          <w:p w:rsidR="00AA2829" w:rsidRPr="00303FB4" w:rsidRDefault="00AA2829">
            <w:pPr>
              <w:widowControl/>
              <w:spacing w:line="360" w:lineRule="auto"/>
              <w:jc w:val="left"/>
              <w:rPr>
                <w:rFonts w:hAnsi="宋体"/>
                <w:kern w:val="0"/>
                <w:sz w:val="24"/>
              </w:rPr>
            </w:pPr>
            <w:r w:rsidRPr="00303FB4">
              <w:rPr>
                <w:rFonts w:hAnsi="宋体" w:hint="eastAsia"/>
                <w:kern w:val="0"/>
                <w:sz w:val="24"/>
              </w:rPr>
              <w:t>学院</w:t>
            </w:r>
            <w:r>
              <w:rPr>
                <w:rFonts w:hAnsi="宋体" w:hint="eastAsia"/>
                <w:kern w:val="0"/>
                <w:sz w:val="24"/>
              </w:rPr>
              <w:t>（系）</w:t>
            </w:r>
            <w:r w:rsidRPr="00303FB4">
              <w:rPr>
                <w:rFonts w:hAnsi="宋体" w:hint="eastAsia"/>
                <w:kern w:val="0"/>
                <w:sz w:val="24"/>
              </w:rPr>
              <w:t>（公章）：</w:t>
            </w:r>
          </w:p>
        </w:tc>
      </w:tr>
      <w:tr w:rsidR="00AA2829" w:rsidRPr="00303FB4">
        <w:trPr>
          <w:trHeight w:val="312"/>
        </w:trPr>
        <w:tc>
          <w:tcPr>
            <w:tcW w:w="900" w:type="dxa"/>
            <w:tcBorders>
              <w:top w:val="nil"/>
              <w:left w:val="single" w:sz="4" w:space="0" w:color="auto"/>
              <w:bottom w:val="single" w:sz="4" w:space="0" w:color="auto"/>
              <w:right w:val="single" w:sz="4" w:space="0" w:color="auto"/>
            </w:tcBorders>
            <w:vAlign w:val="center"/>
          </w:tcPr>
          <w:p w:rsidR="00AA2829" w:rsidRPr="00303FB4" w:rsidRDefault="00AA2829">
            <w:pPr>
              <w:widowControl/>
              <w:spacing w:line="360" w:lineRule="auto"/>
              <w:jc w:val="center"/>
              <w:rPr>
                <w:rFonts w:hAnsi="宋体"/>
                <w:kern w:val="0"/>
                <w:sz w:val="24"/>
              </w:rPr>
            </w:pPr>
            <w:r>
              <w:rPr>
                <w:rFonts w:hAnsi="宋体" w:hint="eastAsia"/>
                <w:kern w:val="0"/>
                <w:sz w:val="24"/>
              </w:rPr>
              <w:t>序号</w:t>
            </w:r>
          </w:p>
        </w:tc>
        <w:tc>
          <w:tcPr>
            <w:tcW w:w="1320" w:type="dxa"/>
            <w:tcBorders>
              <w:top w:val="nil"/>
              <w:left w:val="nil"/>
              <w:bottom w:val="single" w:sz="4" w:space="0" w:color="auto"/>
              <w:right w:val="single" w:sz="4" w:space="0" w:color="auto"/>
            </w:tcBorders>
            <w:vAlign w:val="center"/>
          </w:tcPr>
          <w:p w:rsidR="00AA2829" w:rsidRPr="00303FB4" w:rsidRDefault="00AA2829">
            <w:pPr>
              <w:widowControl/>
              <w:spacing w:line="360" w:lineRule="auto"/>
              <w:jc w:val="center"/>
              <w:rPr>
                <w:rFonts w:hAnsi="宋体"/>
                <w:kern w:val="0"/>
                <w:sz w:val="24"/>
              </w:rPr>
            </w:pPr>
            <w:r>
              <w:rPr>
                <w:rFonts w:hAnsi="宋体" w:hint="eastAsia"/>
                <w:kern w:val="0"/>
                <w:sz w:val="24"/>
              </w:rPr>
              <w:t>姓名</w:t>
            </w:r>
          </w:p>
        </w:tc>
        <w:tc>
          <w:tcPr>
            <w:tcW w:w="1380" w:type="dxa"/>
            <w:tcBorders>
              <w:top w:val="nil"/>
              <w:left w:val="nil"/>
              <w:bottom w:val="single" w:sz="4" w:space="0" w:color="auto"/>
              <w:right w:val="single" w:sz="4" w:space="0" w:color="auto"/>
            </w:tcBorders>
            <w:vAlign w:val="center"/>
          </w:tcPr>
          <w:p w:rsidR="00AA2829" w:rsidRPr="00303FB4" w:rsidRDefault="00AA2829">
            <w:pPr>
              <w:widowControl/>
              <w:spacing w:line="360" w:lineRule="auto"/>
              <w:jc w:val="center"/>
              <w:rPr>
                <w:rFonts w:hAnsi="宋体"/>
                <w:kern w:val="0"/>
                <w:sz w:val="24"/>
              </w:rPr>
            </w:pPr>
            <w:r>
              <w:rPr>
                <w:rFonts w:hAnsi="宋体" w:hint="eastAsia"/>
                <w:kern w:val="0"/>
                <w:sz w:val="24"/>
              </w:rPr>
              <w:t>学号</w:t>
            </w:r>
          </w:p>
        </w:tc>
        <w:tc>
          <w:tcPr>
            <w:tcW w:w="1280" w:type="dxa"/>
            <w:tcBorders>
              <w:top w:val="nil"/>
              <w:left w:val="nil"/>
              <w:bottom w:val="single" w:sz="4" w:space="0" w:color="auto"/>
              <w:right w:val="single" w:sz="4" w:space="0" w:color="auto"/>
            </w:tcBorders>
            <w:vAlign w:val="center"/>
          </w:tcPr>
          <w:p w:rsidR="00AA2829" w:rsidRPr="00303FB4" w:rsidRDefault="00AA2829">
            <w:pPr>
              <w:widowControl/>
              <w:spacing w:line="360" w:lineRule="auto"/>
              <w:jc w:val="center"/>
              <w:rPr>
                <w:rFonts w:hAnsi="宋体"/>
                <w:kern w:val="0"/>
                <w:sz w:val="24"/>
              </w:rPr>
            </w:pPr>
            <w:r>
              <w:rPr>
                <w:rFonts w:hAnsi="宋体" w:hint="eastAsia"/>
                <w:kern w:val="0"/>
                <w:sz w:val="24"/>
              </w:rPr>
              <w:t>年级</w:t>
            </w:r>
          </w:p>
        </w:tc>
        <w:tc>
          <w:tcPr>
            <w:tcW w:w="1780" w:type="dxa"/>
            <w:tcBorders>
              <w:top w:val="nil"/>
              <w:left w:val="nil"/>
              <w:bottom w:val="single" w:sz="4" w:space="0" w:color="auto"/>
              <w:right w:val="single" w:sz="4" w:space="0" w:color="auto"/>
            </w:tcBorders>
            <w:vAlign w:val="center"/>
          </w:tcPr>
          <w:p w:rsidR="00AA2829" w:rsidRPr="00303FB4" w:rsidRDefault="00AA2829">
            <w:pPr>
              <w:widowControl/>
              <w:spacing w:line="360" w:lineRule="auto"/>
              <w:jc w:val="center"/>
              <w:rPr>
                <w:rFonts w:hAnsi="宋体"/>
                <w:kern w:val="0"/>
                <w:sz w:val="24"/>
              </w:rPr>
            </w:pPr>
            <w:r>
              <w:rPr>
                <w:rFonts w:hAnsi="宋体" w:hint="eastAsia"/>
                <w:kern w:val="0"/>
                <w:sz w:val="24"/>
              </w:rPr>
              <w:t>专业</w:t>
            </w:r>
          </w:p>
        </w:tc>
        <w:tc>
          <w:tcPr>
            <w:tcW w:w="1860" w:type="dxa"/>
            <w:tcBorders>
              <w:top w:val="nil"/>
              <w:left w:val="nil"/>
              <w:bottom w:val="single" w:sz="4" w:space="0" w:color="auto"/>
              <w:right w:val="single" w:sz="4" w:space="0" w:color="auto"/>
            </w:tcBorders>
            <w:vAlign w:val="center"/>
          </w:tcPr>
          <w:p w:rsidR="00AA2829" w:rsidRPr="00303FB4" w:rsidRDefault="00AA2829">
            <w:pPr>
              <w:widowControl/>
              <w:spacing w:line="360" w:lineRule="auto"/>
              <w:jc w:val="center"/>
              <w:rPr>
                <w:rFonts w:hAnsi="宋体"/>
                <w:kern w:val="0"/>
                <w:sz w:val="24"/>
              </w:rPr>
            </w:pPr>
            <w:r>
              <w:rPr>
                <w:rFonts w:hAnsi="宋体" w:hint="eastAsia"/>
                <w:kern w:val="0"/>
                <w:sz w:val="24"/>
              </w:rPr>
              <w:t>联系方式</w:t>
            </w:r>
          </w:p>
        </w:tc>
      </w:tr>
      <w:tr w:rsidR="00AA2829" w:rsidRPr="00303FB4">
        <w:trPr>
          <w:trHeight w:val="312"/>
        </w:trPr>
        <w:tc>
          <w:tcPr>
            <w:tcW w:w="900" w:type="dxa"/>
            <w:tcBorders>
              <w:top w:val="nil"/>
              <w:left w:val="single" w:sz="4" w:space="0" w:color="auto"/>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r>
      <w:tr w:rsidR="00AA2829" w:rsidRPr="00303FB4">
        <w:trPr>
          <w:trHeight w:val="312"/>
        </w:trPr>
        <w:tc>
          <w:tcPr>
            <w:tcW w:w="900" w:type="dxa"/>
            <w:tcBorders>
              <w:top w:val="nil"/>
              <w:left w:val="single" w:sz="4" w:space="0" w:color="auto"/>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Pr="00303FB4" w:rsidRDefault="00AA2829">
            <w:pPr>
              <w:widowControl/>
              <w:spacing w:line="360" w:lineRule="auto"/>
              <w:jc w:val="left"/>
              <w:rPr>
                <w:rFonts w:hAnsi="宋体"/>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r w:rsidR="00AA2829">
        <w:trPr>
          <w:trHeight w:val="312"/>
        </w:trPr>
        <w:tc>
          <w:tcPr>
            <w:tcW w:w="900" w:type="dxa"/>
            <w:tcBorders>
              <w:top w:val="nil"/>
              <w:left w:val="single" w:sz="4" w:space="0" w:color="auto"/>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2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3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2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78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c>
          <w:tcPr>
            <w:tcW w:w="1860" w:type="dxa"/>
            <w:tcBorders>
              <w:top w:val="nil"/>
              <w:left w:val="nil"/>
              <w:bottom w:val="single" w:sz="4" w:space="0" w:color="auto"/>
              <w:right w:val="single" w:sz="4" w:space="0" w:color="auto"/>
            </w:tcBorders>
            <w:vAlign w:val="bottom"/>
          </w:tcPr>
          <w:p w:rsidR="00AA2829" w:rsidRDefault="00AA2829">
            <w:pPr>
              <w:widowControl/>
              <w:spacing w:line="360" w:lineRule="auto"/>
              <w:jc w:val="left"/>
              <w:rPr>
                <w:kern w:val="0"/>
                <w:sz w:val="24"/>
              </w:rPr>
            </w:pPr>
            <w:r>
              <w:rPr>
                <w:rFonts w:hAnsi="宋体" w:hint="eastAsia"/>
                <w:kern w:val="0"/>
                <w:sz w:val="24"/>
              </w:rPr>
              <w:t xml:space="preserve">　</w:t>
            </w:r>
          </w:p>
        </w:tc>
      </w:tr>
    </w:tbl>
    <w:p w:rsidR="00AA2829" w:rsidRDefault="00AA2829">
      <w:pPr>
        <w:rPr>
          <w:sz w:val="24"/>
        </w:rPr>
      </w:pPr>
    </w:p>
    <w:sectPr w:rsidR="00AA2829" w:rsidSect="005270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829" w:rsidRDefault="00AA2829" w:rsidP="00215E56">
      <w:r>
        <w:separator/>
      </w:r>
    </w:p>
  </w:endnote>
  <w:endnote w:type="continuationSeparator" w:id="0">
    <w:p w:rsidR="00AA2829" w:rsidRDefault="00AA2829" w:rsidP="00215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829" w:rsidRDefault="00AA2829" w:rsidP="00215E56">
      <w:r>
        <w:separator/>
      </w:r>
    </w:p>
  </w:footnote>
  <w:footnote w:type="continuationSeparator" w:id="0">
    <w:p w:rsidR="00AA2829" w:rsidRDefault="00AA2829" w:rsidP="00215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2131C"/>
    <w:multiLevelType w:val="singleLevel"/>
    <w:tmpl w:val="E40C2D9E"/>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AC0"/>
    <w:rsid w:val="000022D4"/>
    <w:rsid w:val="000057AF"/>
    <w:rsid w:val="00027FFE"/>
    <w:rsid w:val="00034EF2"/>
    <w:rsid w:val="00073245"/>
    <w:rsid w:val="00084B5C"/>
    <w:rsid w:val="00091551"/>
    <w:rsid w:val="000B4907"/>
    <w:rsid w:val="001A1AC0"/>
    <w:rsid w:val="00215E56"/>
    <w:rsid w:val="00230AB8"/>
    <w:rsid w:val="00231682"/>
    <w:rsid w:val="002559BF"/>
    <w:rsid w:val="00282C6B"/>
    <w:rsid w:val="002B0A24"/>
    <w:rsid w:val="002D2C83"/>
    <w:rsid w:val="00301F36"/>
    <w:rsid w:val="00303FB4"/>
    <w:rsid w:val="00323873"/>
    <w:rsid w:val="003248D6"/>
    <w:rsid w:val="00377EC3"/>
    <w:rsid w:val="003A2C16"/>
    <w:rsid w:val="003F70E7"/>
    <w:rsid w:val="00402C65"/>
    <w:rsid w:val="0040641E"/>
    <w:rsid w:val="004110DC"/>
    <w:rsid w:val="0043478B"/>
    <w:rsid w:val="00454BB7"/>
    <w:rsid w:val="00475C47"/>
    <w:rsid w:val="00515B19"/>
    <w:rsid w:val="005270FF"/>
    <w:rsid w:val="00546D09"/>
    <w:rsid w:val="00555E82"/>
    <w:rsid w:val="00575818"/>
    <w:rsid w:val="0059366E"/>
    <w:rsid w:val="005E7F9B"/>
    <w:rsid w:val="0062095D"/>
    <w:rsid w:val="006259FE"/>
    <w:rsid w:val="00667474"/>
    <w:rsid w:val="00667E05"/>
    <w:rsid w:val="00674E17"/>
    <w:rsid w:val="006C0D2F"/>
    <w:rsid w:val="006C28CA"/>
    <w:rsid w:val="007303F8"/>
    <w:rsid w:val="00787E7F"/>
    <w:rsid w:val="007A486B"/>
    <w:rsid w:val="007D2D91"/>
    <w:rsid w:val="007E195A"/>
    <w:rsid w:val="007E597E"/>
    <w:rsid w:val="008123A8"/>
    <w:rsid w:val="00837BE0"/>
    <w:rsid w:val="008412B6"/>
    <w:rsid w:val="008F4FE0"/>
    <w:rsid w:val="00931913"/>
    <w:rsid w:val="009453DA"/>
    <w:rsid w:val="009532DB"/>
    <w:rsid w:val="009774B9"/>
    <w:rsid w:val="009E0396"/>
    <w:rsid w:val="00A1581D"/>
    <w:rsid w:val="00A44D0C"/>
    <w:rsid w:val="00A65018"/>
    <w:rsid w:val="00A85EBA"/>
    <w:rsid w:val="00AA2829"/>
    <w:rsid w:val="00AB4DB2"/>
    <w:rsid w:val="00AD0F83"/>
    <w:rsid w:val="00B86FFD"/>
    <w:rsid w:val="00B8771E"/>
    <w:rsid w:val="00BF42D6"/>
    <w:rsid w:val="00C81892"/>
    <w:rsid w:val="00C87B2F"/>
    <w:rsid w:val="00CB22C1"/>
    <w:rsid w:val="00CE0FD6"/>
    <w:rsid w:val="00D163DD"/>
    <w:rsid w:val="00D37FDB"/>
    <w:rsid w:val="00D41332"/>
    <w:rsid w:val="00D4277B"/>
    <w:rsid w:val="00D4516E"/>
    <w:rsid w:val="00D46410"/>
    <w:rsid w:val="00D47528"/>
    <w:rsid w:val="00D7391C"/>
    <w:rsid w:val="00DB0C8C"/>
    <w:rsid w:val="00DD38F0"/>
    <w:rsid w:val="00DD5EB6"/>
    <w:rsid w:val="00E14433"/>
    <w:rsid w:val="00E5219B"/>
    <w:rsid w:val="00E536FF"/>
    <w:rsid w:val="00E55743"/>
    <w:rsid w:val="00E82F0A"/>
    <w:rsid w:val="00EF4B89"/>
    <w:rsid w:val="00F003AD"/>
    <w:rsid w:val="00F010A5"/>
    <w:rsid w:val="00F172E7"/>
    <w:rsid w:val="00F25416"/>
    <w:rsid w:val="00F41993"/>
    <w:rsid w:val="00F6231F"/>
    <w:rsid w:val="00FC3D59"/>
    <w:rsid w:val="00FE3EFE"/>
    <w:rsid w:val="26631F4A"/>
    <w:rsid w:val="5E315A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F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0FF"/>
    <w:rPr>
      <w:rFonts w:cs="Times New Roman"/>
      <w:color w:val="0000FF"/>
      <w:u w:val="single"/>
    </w:rPr>
  </w:style>
  <w:style w:type="table" w:styleId="TableGrid">
    <w:name w:val="Table Grid"/>
    <w:basedOn w:val="TableNormal"/>
    <w:uiPriority w:val="99"/>
    <w:rsid w:val="005270F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21">
    <w:name w:val="ft21"/>
    <w:basedOn w:val="DefaultParagraphFont"/>
    <w:uiPriority w:val="99"/>
    <w:rsid w:val="005270FF"/>
    <w:rPr>
      <w:rFonts w:ascii="Times" w:hAnsi="Times" w:cs="Times"/>
      <w:color w:val="000000"/>
      <w:spacing w:val="0"/>
      <w:sz w:val="19"/>
      <w:szCs w:val="19"/>
    </w:rPr>
  </w:style>
  <w:style w:type="character" w:customStyle="1" w:styleId="ft1151">
    <w:name w:val="ft1151"/>
    <w:basedOn w:val="DefaultParagraphFont"/>
    <w:uiPriority w:val="99"/>
    <w:rsid w:val="005270FF"/>
    <w:rPr>
      <w:rFonts w:ascii="Times" w:hAnsi="Times" w:cs="Times"/>
      <w:color w:val="000000"/>
      <w:spacing w:val="14"/>
      <w:sz w:val="19"/>
      <w:szCs w:val="19"/>
    </w:rPr>
  </w:style>
  <w:style w:type="character" w:customStyle="1" w:styleId="ft1491">
    <w:name w:val="ft1491"/>
    <w:basedOn w:val="DefaultParagraphFont"/>
    <w:uiPriority w:val="99"/>
    <w:rsid w:val="005270FF"/>
    <w:rPr>
      <w:rFonts w:ascii="Times" w:hAnsi="Times" w:cs="Times"/>
      <w:color w:val="000000"/>
      <w:spacing w:val="14"/>
      <w:sz w:val="19"/>
      <w:szCs w:val="19"/>
    </w:rPr>
  </w:style>
  <w:style w:type="character" w:customStyle="1" w:styleId="ft1581">
    <w:name w:val="ft1581"/>
    <w:basedOn w:val="DefaultParagraphFont"/>
    <w:uiPriority w:val="99"/>
    <w:rsid w:val="005270FF"/>
    <w:rPr>
      <w:rFonts w:ascii="Times" w:hAnsi="Times" w:cs="Times"/>
      <w:color w:val="000000"/>
      <w:spacing w:val="15"/>
      <w:sz w:val="19"/>
      <w:szCs w:val="19"/>
    </w:rPr>
  </w:style>
  <w:style w:type="character" w:customStyle="1" w:styleId="ft1901">
    <w:name w:val="ft1901"/>
    <w:basedOn w:val="DefaultParagraphFont"/>
    <w:uiPriority w:val="99"/>
    <w:rsid w:val="005270FF"/>
    <w:rPr>
      <w:rFonts w:ascii="Times" w:hAnsi="Times" w:cs="Times"/>
      <w:color w:val="000000"/>
      <w:spacing w:val="14"/>
      <w:sz w:val="19"/>
      <w:szCs w:val="19"/>
    </w:rPr>
  </w:style>
  <w:style w:type="character" w:customStyle="1" w:styleId="ft1941">
    <w:name w:val="ft1941"/>
    <w:basedOn w:val="DefaultParagraphFont"/>
    <w:uiPriority w:val="99"/>
    <w:rsid w:val="005270FF"/>
    <w:rPr>
      <w:rFonts w:ascii="Times" w:hAnsi="Times" w:cs="Times"/>
      <w:color w:val="000000"/>
      <w:spacing w:val="14"/>
      <w:sz w:val="19"/>
      <w:szCs w:val="19"/>
    </w:rPr>
  </w:style>
  <w:style w:type="character" w:customStyle="1" w:styleId="ft2141">
    <w:name w:val="ft2141"/>
    <w:basedOn w:val="DefaultParagraphFont"/>
    <w:uiPriority w:val="99"/>
    <w:rsid w:val="005270FF"/>
    <w:rPr>
      <w:rFonts w:ascii="Times" w:hAnsi="Times" w:cs="Times"/>
      <w:color w:val="000000"/>
      <w:spacing w:val="14"/>
      <w:sz w:val="19"/>
      <w:szCs w:val="19"/>
    </w:rPr>
  </w:style>
  <w:style w:type="character" w:customStyle="1" w:styleId="ft2212">
    <w:name w:val="ft2212"/>
    <w:basedOn w:val="DefaultParagraphFont"/>
    <w:uiPriority w:val="99"/>
    <w:rsid w:val="005270FF"/>
    <w:rPr>
      <w:rFonts w:ascii="Times" w:hAnsi="Times" w:cs="Times"/>
      <w:color w:val="000000"/>
      <w:spacing w:val="14"/>
      <w:sz w:val="19"/>
      <w:szCs w:val="19"/>
    </w:rPr>
  </w:style>
  <w:style w:type="character" w:customStyle="1" w:styleId="ft2221">
    <w:name w:val="ft2221"/>
    <w:basedOn w:val="DefaultParagraphFont"/>
    <w:uiPriority w:val="99"/>
    <w:rsid w:val="005270FF"/>
    <w:rPr>
      <w:rFonts w:ascii="Times" w:hAnsi="Times" w:cs="Times"/>
      <w:color w:val="000000"/>
      <w:spacing w:val="14"/>
      <w:sz w:val="19"/>
      <w:szCs w:val="19"/>
    </w:rPr>
  </w:style>
  <w:style w:type="character" w:customStyle="1" w:styleId="ft212">
    <w:name w:val="ft212"/>
    <w:basedOn w:val="DefaultParagraphFont"/>
    <w:uiPriority w:val="99"/>
    <w:rsid w:val="005270FF"/>
    <w:rPr>
      <w:rFonts w:ascii="Times" w:hAnsi="Times" w:cs="Times"/>
      <w:color w:val="000000"/>
      <w:spacing w:val="14"/>
      <w:sz w:val="19"/>
      <w:szCs w:val="19"/>
    </w:rPr>
  </w:style>
  <w:style w:type="character" w:customStyle="1" w:styleId="ft41">
    <w:name w:val="ft41"/>
    <w:basedOn w:val="DefaultParagraphFont"/>
    <w:uiPriority w:val="99"/>
    <w:rsid w:val="005270FF"/>
    <w:rPr>
      <w:rFonts w:ascii="Times" w:hAnsi="Times" w:cs="Times"/>
      <w:color w:val="000000"/>
      <w:spacing w:val="0"/>
      <w:sz w:val="19"/>
      <w:szCs w:val="19"/>
    </w:rPr>
  </w:style>
  <w:style w:type="character" w:customStyle="1" w:styleId="ft361">
    <w:name w:val="ft361"/>
    <w:basedOn w:val="DefaultParagraphFont"/>
    <w:uiPriority w:val="99"/>
    <w:rsid w:val="005270FF"/>
    <w:rPr>
      <w:rFonts w:ascii="Times" w:hAnsi="Times" w:cs="Times"/>
      <w:color w:val="000000"/>
      <w:spacing w:val="14"/>
      <w:sz w:val="19"/>
      <w:szCs w:val="19"/>
    </w:rPr>
  </w:style>
  <w:style w:type="character" w:customStyle="1" w:styleId="ft712">
    <w:name w:val="ft712"/>
    <w:basedOn w:val="DefaultParagraphFont"/>
    <w:uiPriority w:val="99"/>
    <w:rsid w:val="005270FF"/>
    <w:rPr>
      <w:rFonts w:ascii="Times" w:hAnsi="Times" w:cs="Times"/>
      <w:color w:val="000000"/>
      <w:spacing w:val="14"/>
      <w:sz w:val="19"/>
      <w:szCs w:val="19"/>
    </w:rPr>
  </w:style>
  <w:style w:type="character" w:customStyle="1" w:styleId="ft801">
    <w:name w:val="ft801"/>
    <w:basedOn w:val="DefaultParagraphFont"/>
    <w:uiPriority w:val="99"/>
    <w:rsid w:val="005270FF"/>
    <w:rPr>
      <w:rFonts w:ascii="Times" w:hAnsi="Times" w:cs="Times"/>
      <w:color w:val="000000"/>
      <w:spacing w:val="14"/>
      <w:sz w:val="19"/>
      <w:szCs w:val="19"/>
    </w:rPr>
  </w:style>
  <w:style w:type="character" w:customStyle="1" w:styleId="ft861">
    <w:name w:val="ft861"/>
    <w:basedOn w:val="DefaultParagraphFont"/>
    <w:uiPriority w:val="99"/>
    <w:rsid w:val="005270FF"/>
    <w:rPr>
      <w:rFonts w:ascii="Times" w:hAnsi="Times" w:cs="Times"/>
      <w:color w:val="000000"/>
      <w:spacing w:val="14"/>
      <w:sz w:val="19"/>
      <w:szCs w:val="19"/>
    </w:rPr>
  </w:style>
  <w:style w:type="character" w:customStyle="1" w:styleId="ft881">
    <w:name w:val="ft881"/>
    <w:basedOn w:val="DefaultParagraphFont"/>
    <w:uiPriority w:val="99"/>
    <w:rsid w:val="005270FF"/>
    <w:rPr>
      <w:rFonts w:ascii="Times" w:hAnsi="Times" w:cs="Times"/>
      <w:color w:val="000000"/>
      <w:spacing w:val="14"/>
      <w:sz w:val="19"/>
      <w:szCs w:val="19"/>
    </w:rPr>
  </w:style>
  <w:style w:type="character" w:customStyle="1" w:styleId="ft931">
    <w:name w:val="ft931"/>
    <w:basedOn w:val="DefaultParagraphFont"/>
    <w:uiPriority w:val="99"/>
    <w:rsid w:val="005270FF"/>
    <w:rPr>
      <w:rFonts w:ascii="Times" w:hAnsi="Times" w:cs="Times"/>
      <w:color w:val="000000"/>
      <w:spacing w:val="14"/>
      <w:sz w:val="19"/>
      <w:szCs w:val="19"/>
    </w:rPr>
  </w:style>
  <w:style w:type="character" w:customStyle="1" w:styleId="ft951">
    <w:name w:val="ft951"/>
    <w:basedOn w:val="DefaultParagraphFont"/>
    <w:uiPriority w:val="99"/>
    <w:rsid w:val="005270FF"/>
    <w:rPr>
      <w:rFonts w:ascii="Times" w:hAnsi="Times" w:cs="Times"/>
      <w:color w:val="000000"/>
      <w:spacing w:val="15"/>
      <w:sz w:val="19"/>
      <w:szCs w:val="19"/>
    </w:rPr>
  </w:style>
  <w:style w:type="character" w:customStyle="1" w:styleId="ft1021">
    <w:name w:val="ft1021"/>
    <w:basedOn w:val="DefaultParagraphFont"/>
    <w:uiPriority w:val="99"/>
    <w:rsid w:val="005270FF"/>
    <w:rPr>
      <w:rFonts w:ascii="Times" w:hAnsi="Times" w:cs="Times"/>
      <w:color w:val="000000"/>
      <w:spacing w:val="14"/>
      <w:sz w:val="19"/>
      <w:szCs w:val="19"/>
    </w:rPr>
  </w:style>
  <w:style w:type="character" w:customStyle="1" w:styleId="ft42">
    <w:name w:val="ft42"/>
    <w:basedOn w:val="DefaultParagraphFont"/>
    <w:uiPriority w:val="99"/>
    <w:rsid w:val="005270FF"/>
    <w:rPr>
      <w:rFonts w:ascii="Times" w:hAnsi="Times" w:cs="Times"/>
      <w:color w:val="000000"/>
      <w:spacing w:val="0"/>
      <w:sz w:val="19"/>
      <w:szCs w:val="19"/>
    </w:rPr>
  </w:style>
  <w:style w:type="paragraph" w:styleId="Header">
    <w:name w:val="header"/>
    <w:basedOn w:val="Normal"/>
    <w:link w:val="HeaderChar"/>
    <w:uiPriority w:val="99"/>
    <w:semiHidden/>
    <w:rsid w:val="00215E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15E56"/>
    <w:rPr>
      <w:rFonts w:cs="Times New Roman"/>
      <w:sz w:val="18"/>
      <w:szCs w:val="18"/>
    </w:rPr>
  </w:style>
  <w:style w:type="paragraph" w:styleId="Footer">
    <w:name w:val="footer"/>
    <w:basedOn w:val="Normal"/>
    <w:link w:val="FooterChar"/>
    <w:uiPriority w:val="99"/>
    <w:semiHidden/>
    <w:rsid w:val="00215E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15E56"/>
    <w:rPr>
      <w:rFonts w:cs="Times New Roman"/>
      <w:sz w:val="18"/>
      <w:szCs w:val="18"/>
    </w:rPr>
  </w:style>
  <w:style w:type="paragraph" w:styleId="Date">
    <w:name w:val="Date"/>
    <w:basedOn w:val="Normal"/>
    <w:next w:val="Normal"/>
    <w:link w:val="DateChar"/>
    <w:uiPriority w:val="99"/>
    <w:rsid w:val="003F70E7"/>
    <w:pPr>
      <w:ind w:leftChars="2500" w:left="100"/>
    </w:pPr>
  </w:style>
  <w:style w:type="character" w:customStyle="1" w:styleId="DateChar">
    <w:name w:val="Date Char"/>
    <w:basedOn w:val="DefaultParagraphFont"/>
    <w:link w:val="Date"/>
    <w:uiPriority w:val="99"/>
    <w:semiHidden/>
    <w:locked/>
    <w:rsid w:val="00E55743"/>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pus.cn&#65289;&#65307;" TargetMode="External"/><Relationship Id="rId3" Type="http://schemas.openxmlformats.org/officeDocument/2006/relationships/settings" Target="settings.xml"/><Relationship Id="rId7" Type="http://schemas.openxmlformats.org/officeDocument/2006/relationships/hyperlink" Target="mailto:15935118280&#25253;&#21517;&#34920;&#30005;&#23376;&#29256;&#21457;&#36865;&#33267;&#37038;&#31665;411929655@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4</Pages>
  <Words>407</Words>
  <Characters>2324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关于举办山西大学第九届英语演讲比赛的通知</dc:title>
  <dc:subject/>
  <dc:creator>支旭's</dc:creator>
  <cp:keywords/>
  <dc:description/>
  <cp:lastModifiedBy>yangjh</cp:lastModifiedBy>
  <cp:revision>34</cp:revision>
  <dcterms:created xsi:type="dcterms:W3CDTF">2015-05-25T08:51:00Z</dcterms:created>
  <dcterms:modified xsi:type="dcterms:W3CDTF">2015-06-04T10:04:00Z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